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1" w:rsidRPr="00DE4D68" w:rsidRDefault="002D5B21">
      <w:r w:rsidRPr="00DE4D68">
        <w:t>Bakanlığımızın 2015-2019 stratejik plan çalı</w:t>
      </w:r>
      <w:r w:rsidR="00B26AB5" w:rsidRPr="00DE4D68">
        <w:t>şmaları kapsamında okul/kurumlarımızın</w:t>
      </w:r>
      <w:r w:rsidRPr="00DE4D68">
        <w:t xml:space="preserve"> hazırlaması gereken stratejik planların 1. </w:t>
      </w:r>
      <w:r w:rsidR="00B26AB5" w:rsidRPr="00DE4D68">
        <w:t xml:space="preserve">aşaması </w:t>
      </w:r>
      <w:r w:rsidRPr="00DE4D68">
        <w:t xml:space="preserve">olan </w:t>
      </w:r>
      <w:r w:rsidR="00B26AB5" w:rsidRPr="00DE4D68">
        <w:t>“</w:t>
      </w:r>
      <w:r w:rsidRPr="00DE4D68">
        <w:t xml:space="preserve">Durum </w:t>
      </w:r>
      <w:r w:rsidR="00B26AB5" w:rsidRPr="00DE4D68">
        <w:t xml:space="preserve">Analizleri” </w:t>
      </w:r>
      <w:r w:rsidRPr="00DE4D68">
        <w:t xml:space="preserve">2014 Haziran ayında tamamlanmıştı. </w:t>
      </w:r>
    </w:p>
    <w:p w:rsidR="00AE0AC3" w:rsidRPr="00DE4D68" w:rsidRDefault="002D5B21">
      <w:r w:rsidRPr="00DE4D68">
        <w:t xml:space="preserve">Öngörülen takvim çerçevesince planın 2. aşaması olan “Geleceğe </w:t>
      </w:r>
      <w:r w:rsidR="00B26AB5" w:rsidRPr="00DE4D68">
        <w:t>Yönelim</w:t>
      </w:r>
      <w:r w:rsidRPr="00DE4D68">
        <w:t xml:space="preserve">” </w:t>
      </w:r>
      <w:r w:rsidR="00C43FDF" w:rsidRPr="00DE4D68">
        <w:t>eğitimleri tüm ilçelerimizde bitirilmiştir</w:t>
      </w:r>
      <w:r w:rsidR="000617BE" w:rsidRPr="00DE4D68">
        <w:t>.</w:t>
      </w:r>
      <w:r w:rsidRPr="00DE4D68">
        <w:t xml:space="preserve"> </w:t>
      </w:r>
      <w:r w:rsidR="000617BE" w:rsidRPr="00DE4D68">
        <w:t xml:space="preserve">Pamukkale ve </w:t>
      </w:r>
      <w:proofErr w:type="spellStart"/>
      <w:r w:rsidR="000617BE" w:rsidRPr="00DE4D68">
        <w:t>Merkezefendi</w:t>
      </w:r>
      <w:proofErr w:type="spellEnd"/>
      <w:r w:rsidR="000617BE" w:rsidRPr="00DE4D68">
        <w:t xml:space="preserve"> ilçelerimiz haricindeki </w:t>
      </w:r>
      <w:r w:rsidRPr="00DE4D68">
        <w:t xml:space="preserve">Okul/Kurum stratejik planlarının en geç 22 Mayıs 2015 Cuma günü mesai bitimine kadar ilçe </w:t>
      </w:r>
      <w:r w:rsidR="007845B4">
        <w:t>millî</w:t>
      </w:r>
      <w:r w:rsidRPr="00DE4D68">
        <w:t xml:space="preserve"> eğitim müdürlüklerine</w:t>
      </w:r>
      <w:r w:rsidR="000617BE" w:rsidRPr="00DE4D68">
        <w:t xml:space="preserve">; Pamukkale ve </w:t>
      </w:r>
      <w:proofErr w:type="spellStart"/>
      <w:r w:rsidR="000617BE" w:rsidRPr="00DE4D68">
        <w:t>Merkezefendi</w:t>
      </w:r>
      <w:proofErr w:type="spellEnd"/>
      <w:r w:rsidR="000617BE" w:rsidRPr="00DE4D68">
        <w:t xml:space="preserve"> ilçelerindeki okul/kurum stratejik planlarının 1 Haziran 2015 tarihine kadar</w:t>
      </w:r>
      <w:r w:rsidR="00E22868" w:rsidRPr="00DE4D68">
        <w:t xml:space="preserve"> ilçe </w:t>
      </w:r>
      <w:r w:rsidR="007845B4">
        <w:t>millî</w:t>
      </w:r>
      <w:r w:rsidR="00E22868" w:rsidRPr="00DE4D68">
        <w:t xml:space="preserve"> eğitim müdürlüklerine</w:t>
      </w:r>
      <w:r w:rsidRPr="00DE4D68">
        <w:t xml:space="preserve"> gönderilmesi gerekmektedir.</w:t>
      </w:r>
      <w:r w:rsidR="00AE0AC3" w:rsidRPr="00DE4D68">
        <w:t xml:space="preserve"> </w:t>
      </w:r>
    </w:p>
    <w:p w:rsidR="001C1F0F" w:rsidRPr="00DE4D68" w:rsidRDefault="00AE0AC3">
      <w:r w:rsidRPr="00DE4D68">
        <w:t xml:space="preserve">Planlar kamu kaynaklarının korunması açısından onay süreci tamamlanana kadar yazılı hale getirilmemeli, tüm yazışmalar elektronik olarak (mail, </w:t>
      </w:r>
      <w:proofErr w:type="spellStart"/>
      <w:r w:rsidRPr="00DE4D68">
        <w:t>flash</w:t>
      </w:r>
      <w:proofErr w:type="spellEnd"/>
      <w:r w:rsidRPr="00DE4D68">
        <w:t xml:space="preserve"> vb.) gerçekleştirilmelidir. </w:t>
      </w:r>
    </w:p>
    <w:tbl>
      <w:tblPr>
        <w:tblpPr w:leftFromText="141" w:rightFromText="141" w:vertAnchor="text" w:horzAnchor="margin" w:tblpY="13"/>
        <w:tblW w:w="9817" w:type="dxa"/>
        <w:tblCellMar>
          <w:left w:w="70" w:type="dxa"/>
          <w:right w:w="70" w:type="dxa"/>
        </w:tblCellMar>
        <w:tblLook w:val="04A0" w:firstRow="1" w:lastRow="0" w:firstColumn="1" w:lastColumn="0" w:noHBand="0" w:noVBand="1"/>
      </w:tblPr>
      <w:tblGrid>
        <w:gridCol w:w="2938"/>
        <w:gridCol w:w="4104"/>
        <w:gridCol w:w="2775"/>
      </w:tblGrid>
      <w:tr w:rsidR="000D6DA7" w:rsidRPr="00DE4D68" w:rsidTr="00547B26">
        <w:trPr>
          <w:trHeight w:val="844"/>
        </w:trPr>
        <w:tc>
          <w:tcPr>
            <w:tcW w:w="2938" w:type="dxa"/>
            <w:tcBorders>
              <w:top w:val="nil"/>
              <w:left w:val="nil"/>
              <w:bottom w:val="nil"/>
              <w:right w:val="nil"/>
            </w:tcBorders>
            <w:shd w:val="clear" w:color="auto" w:fill="auto"/>
            <w:noWrap/>
            <w:vAlign w:val="bottom"/>
            <w:hideMark/>
          </w:tcPr>
          <w:p w:rsidR="000D6DA7" w:rsidRPr="00DE4D68" w:rsidRDefault="000D6DA7" w:rsidP="000D6DA7">
            <w:pPr>
              <w:spacing w:after="0" w:line="240" w:lineRule="auto"/>
              <w:rPr>
                <w:rFonts w:eastAsia="Times New Roman" w:cs="Times New Roman"/>
                <w:color w:val="000000"/>
                <w:lang w:eastAsia="tr-TR"/>
              </w:rPr>
            </w:pPr>
          </w:p>
        </w:tc>
        <w:tc>
          <w:tcPr>
            <w:tcW w:w="4104" w:type="dxa"/>
            <w:tcBorders>
              <w:top w:val="nil"/>
              <w:left w:val="nil"/>
              <w:bottom w:val="nil"/>
              <w:right w:val="nil"/>
            </w:tcBorders>
            <w:shd w:val="clear" w:color="auto" w:fill="auto"/>
            <w:noWrap/>
            <w:vAlign w:val="bottom"/>
            <w:hideMark/>
          </w:tcPr>
          <w:p w:rsidR="000D6DA7" w:rsidRPr="00DE4D68" w:rsidRDefault="000D6DA7" w:rsidP="000D6DA7">
            <w:pPr>
              <w:spacing w:after="0" w:line="240" w:lineRule="auto"/>
              <w:rPr>
                <w:rFonts w:eastAsia="Times New Roman" w:cs="Times New Roman"/>
                <w:color w:val="000000"/>
                <w:lang w:eastAsia="tr-TR"/>
              </w:rPr>
            </w:pP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DA7" w:rsidRPr="00DE4D68" w:rsidRDefault="000D6DA7" w:rsidP="000D6DA7">
            <w:pPr>
              <w:spacing w:after="0" w:line="240" w:lineRule="auto"/>
              <w:rPr>
                <w:rFonts w:eastAsia="Times New Roman" w:cs="Times New Roman"/>
                <w:b/>
                <w:bCs/>
                <w:color w:val="000000"/>
                <w:lang w:eastAsia="tr-TR"/>
              </w:rPr>
            </w:pPr>
            <w:r w:rsidRPr="00DE4D68">
              <w:rPr>
                <w:rFonts w:eastAsia="Times New Roman" w:cs="Times New Roman"/>
                <w:b/>
                <w:bCs/>
                <w:color w:val="000000"/>
                <w:lang w:eastAsia="tr-TR"/>
              </w:rPr>
              <w:t>PLANIN TESLİM TARİHİ</w:t>
            </w:r>
          </w:p>
        </w:tc>
      </w:tr>
      <w:tr w:rsidR="000D6DA7" w:rsidRPr="00DE4D68" w:rsidTr="00547B26">
        <w:trPr>
          <w:trHeight w:val="1131"/>
        </w:trPr>
        <w:tc>
          <w:tcPr>
            <w:tcW w:w="2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6DA7" w:rsidRPr="00DE4D68" w:rsidRDefault="000D6DA7" w:rsidP="007845B4">
            <w:pPr>
              <w:spacing w:after="0" w:line="240" w:lineRule="auto"/>
              <w:jc w:val="center"/>
              <w:rPr>
                <w:rFonts w:eastAsia="Times New Roman" w:cs="Times New Roman"/>
                <w:b/>
                <w:bCs/>
                <w:color w:val="000000"/>
                <w:lang w:eastAsia="tr-TR"/>
              </w:rPr>
            </w:pPr>
            <w:r w:rsidRPr="00DE4D68">
              <w:rPr>
                <w:rFonts w:eastAsia="Times New Roman" w:cs="Times New Roman"/>
                <w:b/>
                <w:bCs/>
                <w:color w:val="000000"/>
                <w:lang w:eastAsia="tr-TR"/>
              </w:rPr>
              <w:t xml:space="preserve">OKUL/KURUMLARIN STRATEJİK PLANLARINI </w:t>
            </w:r>
            <w:r w:rsidR="007845B4">
              <w:rPr>
                <w:rFonts w:eastAsia="Times New Roman" w:cs="Times New Roman"/>
                <w:b/>
                <w:bCs/>
                <w:color w:val="000000"/>
                <w:lang w:eastAsia="tr-TR"/>
              </w:rPr>
              <w:t xml:space="preserve">İLÇE MEM’LERE </w:t>
            </w:r>
            <w:r w:rsidRPr="00DE4D68">
              <w:rPr>
                <w:rFonts w:eastAsia="Times New Roman" w:cs="Times New Roman"/>
                <w:b/>
                <w:bCs/>
                <w:color w:val="000000"/>
                <w:lang w:eastAsia="tr-TR"/>
              </w:rPr>
              <w:t>TESLİM TARİHİ</w:t>
            </w:r>
          </w:p>
        </w:tc>
        <w:tc>
          <w:tcPr>
            <w:tcW w:w="4104" w:type="dxa"/>
            <w:tcBorders>
              <w:top w:val="single" w:sz="4" w:space="0" w:color="auto"/>
              <w:left w:val="nil"/>
              <w:bottom w:val="single" w:sz="4" w:space="0" w:color="auto"/>
              <w:right w:val="single" w:sz="4" w:space="0" w:color="auto"/>
            </w:tcBorders>
            <w:shd w:val="clear" w:color="auto" w:fill="auto"/>
            <w:vAlign w:val="center"/>
            <w:hideMark/>
          </w:tcPr>
          <w:p w:rsidR="000D6DA7" w:rsidRPr="00DE4D68" w:rsidRDefault="000D6DA7"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lang w:eastAsia="tr-TR"/>
              </w:rPr>
              <w:t xml:space="preserve"> ilçelerindeki okul/kurumlar</w:t>
            </w:r>
          </w:p>
        </w:tc>
        <w:tc>
          <w:tcPr>
            <w:tcW w:w="2775" w:type="dxa"/>
            <w:tcBorders>
              <w:top w:val="nil"/>
              <w:left w:val="nil"/>
              <w:bottom w:val="single" w:sz="4" w:space="0" w:color="auto"/>
              <w:right w:val="single" w:sz="4" w:space="0" w:color="auto"/>
            </w:tcBorders>
            <w:shd w:val="clear" w:color="auto" w:fill="auto"/>
            <w:noWrap/>
            <w:vAlign w:val="center"/>
            <w:hideMark/>
          </w:tcPr>
          <w:p w:rsidR="000D6DA7" w:rsidRPr="00DE4D68" w:rsidRDefault="000D6DA7"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1 Haziran 2015</w:t>
            </w:r>
          </w:p>
        </w:tc>
      </w:tr>
      <w:tr w:rsidR="000D6DA7" w:rsidRPr="00DE4D68" w:rsidTr="00547B26">
        <w:trPr>
          <w:trHeight w:val="806"/>
        </w:trPr>
        <w:tc>
          <w:tcPr>
            <w:tcW w:w="2938" w:type="dxa"/>
            <w:vMerge/>
            <w:tcBorders>
              <w:top w:val="single" w:sz="4" w:space="0" w:color="auto"/>
              <w:left w:val="single" w:sz="4" w:space="0" w:color="auto"/>
              <w:bottom w:val="single" w:sz="4" w:space="0" w:color="auto"/>
              <w:right w:val="single" w:sz="4" w:space="0" w:color="auto"/>
            </w:tcBorders>
            <w:vAlign w:val="center"/>
            <w:hideMark/>
          </w:tcPr>
          <w:p w:rsidR="000D6DA7" w:rsidRPr="00DE4D68" w:rsidRDefault="000D6DA7" w:rsidP="007845B4">
            <w:pPr>
              <w:spacing w:after="0" w:line="240" w:lineRule="auto"/>
              <w:jc w:val="center"/>
              <w:rPr>
                <w:rFonts w:eastAsia="Times New Roman" w:cs="Times New Roman"/>
                <w:b/>
                <w:bCs/>
                <w:color w:val="000000"/>
                <w:lang w:eastAsia="tr-TR"/>
              </w:rPr>
            </w:pPr>
          </w:p>
        </w:tc>
        <w:tc>
          <w:tcPr>
            <w:tcW w:w="4104" w:type="dxa"/>
            <w:tcBorders>
              <w:top w:val="nil"/>
              <w:left w:val="nil"/>
              <w:bottom w:val="single" w:sz="4" w:space="0" w:color="auto"/>
              <w:right w:val="single" w:sz="4" w:space="0" w:color="auto"/>
            </w:tcBorders>
            <w:shd w:val="clear" w:color="auto" w:fill="auto"/>
            <w:vAlign w:val="center"/>
            <w:hideMark/>
          </w:tcPr>
          <w:p w:rsidR="000D6DA7" w:rsidRPr="00DE4D68" w:rsidRDefault="000D6DA7"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u w:val="single"/>
                <w:lang w:eastAsia="tr-TR"/>
              </w:rPr>
              <w:t xml:space="preserve"> haricindeki</w:t>
            </w:r>
            <w:r w:rsidRPr="00DE4D68">
              <w:rPr>
                <w:rFonts w:eastAsia="Times New Roman" w:cs="Times New Roman"/>
                <w:color w:val="000000"/>
                <w:lang w:eastAsia="tr-TR"/>
              </w:rPr>
              <w:t xml:space="preserve"> ilçe okul/kurumları</w:t>
            </w:r>
          </w:p>
        </w:tc>
        <w:tc>
          <w:tcPr>
            <w:tcW w:w="2775" w:type="dxa"/>
            <w:tcBorders>
              <w:top w:val="nil"/>
              <w:left w:val="nil"/>
              <w:bottom w:val="single" w:sz="4" w:space="0" w:color="auto"/>
              <w:right w:val="single" w:sz="4" w:space="0" w:color="auto"/>
            </w:tcBorders>
            <w:shd w:val="clear" w:color="auto" w:fill="auto"/>
            <w:noWrap/>
            <w:vAlign w:val="center"/>
            <w:hideMark/>
          </w:tcPr>
          <w:p w:rsidR="000D6DA7" w:rsidRPr="00DE4D68" w:rsidRDefault="000D6DA7"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22 Mayıs 2015</w:t>
            </w:r>
          </w:p>
        </w:tc>
      </w:tr>
      <w:tr w:rsidR="007845B4" w:rsidRPr="00DE4D68" w:rsidTr="00547B26">
        <w:trPr>
          <w:trHeight w:val="806"/>
        </w:trPr>
        <w:tc>
          <w:tcPr>
            <w:tcW w:w="2938" w:type="dxa"/>
            <w:vMerge w:val="restart"/>
            <w:tcBorders>
              <w:top w:val="single" w:sz="4" w:space="0" w:color="auto"/>
              <w:left w:val="single" w:sz="4" w:space="0" w:color="auto"/>
              <w:right w:val="single" w:sz="4" w:space="0" w:color="auto"/>
            </w:tcBorders>
            <w:vAlign w:val="center"/>
          </w:tcPr>
          <w:p w:rsidR="007845B4" w:rsidRPr="00DE4D68" w:rsidRDefault="007845B4" w:rsidP="007845B4">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İLÇE MİLLÎ</w:t>
            </w:r>
            <w:r w:rsidRPr="00DE4D68">
              <w:rPr>
                <w:rFonts w:eastAsia="Times New Roman" w:cs="Times New Roman"/>
                <w:b/>
                <w:bCs/>
                <w:color w:val="000000"/>
                <w:lang w:eastAsia="tr-TR"/>
              </w:rPr>
              <w:t xml:space="preserve"> EĞİTİM MÜDÜRLÜKLERİNİN</w:t>
            </w:r>
            <w:r>
              <w:rPr>
                <w:rFonts w:eastAsia="Times New Roman" w:cs="Times New Roman"/>
                <w:b/>
                <w:bCs/>
                <w:color w:val="000000"/>
                <w:lang w:eastAsia="tr-TR"/>
              </w:rPr>
              <w:t xml:space="preserve"> OKUL/KURUMLARIN STRATEJİK PLANLARINI İNCELEMELERİNİ TAMAMLAMALARI</w:t>
            </w:r>
          </w:p>
        </w:tc>
        <w:tc>
          <w:tcPr>
            <w:tcW w:w="4104" w:type="dxa"/>
            <w:tcBorders>
              <w:top w:val="nil"/>
              <w:left w:val="nil"/>
              <w:bottom w:val="single" w:sz="4" w:space="0" w:color="auto"/>
              <w:right w:val="single" w:sz="4" w:space="0" w:color="auto"/>
            </w:tcBorders>
            <w:shd w:val="clear" w:color="auto" w:fill="auto"/>
            <w:vAlign w:val="center"/>
          </w:tcPr>
          <w:p w:rsidR="007845B4" w:rsidRPr="00DE4D68" w:rsidRDefault="007845B4"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lang w:eastAsia="tr-TR"/>
              </w:rPr>
              <w:t xml:space="preserve"> ilçelerindeki okul/kurumlar</w:t>
            </w:r>
          </w:p>
        </w:tc>
        <w:tc>
          <w:tcPr>
            <w:tcW w:w="2775" w:type="dxa"/>
            <w:tcBorders>
              <w:top w:val="nil"/>
              <w:left w:val="nil"/>
              <w:bottom w:val="single" w:sz="4" w:space="0" w:color="auto"/>
              <w:right w:val="single" w:sz="4" w:space="0" w:color="auto"/>
            </w:tcBorders>
            <w:shd w:val="clear" w:color="auto" w:fill="auto"/>
            <w:noWrap/>
            <w:vAlign w:val="center"/>
          </w:tcPr>
          <w:p w:rsidR="007845B4" w:rsidRPr="00DE4D68" w:rsidRDefault="007845B4"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15 Haziran 2015</w:t>
            </w:r>
          </w:p>
        </w:tc>
      </w:tr>
      <w:tr w:rsidR="007845B4" w:rsidRPr="00DE4D68" w:rsidTr="00547B26">
        <w:trPr>
          <w:trHeight w:val="806"/>
        </w:trPr>
        <w:tc>
          <w:tcPr>
            <w:tcW w:w="2938" w:type="dxa"/>
            <w:vMerge/>
            <w:tcBorders>
              <w:left w:val="single" w:sz="4" w:space="0" w:color="auto"/>
              <w:bottom w:val="single" w:sz="4" w:space="0" w:color="auto"/>
              <w:right w:val="single" w:sz="4" w:space="0" w:color="auto"/>
            </w:tcBorders>
            <w:vAlign w:val="center"/>
          </w:tcPr>
          <w:p w:rsidR="007845B4" w:rsidRPr="00DE4D68" w:rsidRDefault="007845B4" w:rsidP="007845B4">
            <w:pPr>
              <w:spacing w:after="0" w:line="240" w:lineRule="auto"/>
              <w:jc w:val="center"/>
              <w:rPr>
                <w:rFonts w:eastAsia="Times New Roman" w:cs="Times New Roman"/>
                <w:b/>
                <w:bCs/>
                <w:color w:val="000000"/>
                <w:lang w:eastAsia="tr-TR"/>
              </w:rPr>
            </w:pPr>
          </w:p>
        </w:tc>
        <w:tc>
          <w:tcPr>
            <w:tcW w:w="4104" w:type="dxa"/>
            <w:tcBorders>
              <w:top w:val="nil"/>
              <w:left w:val="nil"/>
              <w:bottom w:val="single" w:sz="4" w:space="0" w:color="auto"/>
              <w:right w:val="single" w:sz="4" w:space="0" w:color="auto"/>
            </w:tcBorders>
            <w:shd w:val="clear" w:color="auto" w:fill="auto"/>
            <w:vAlign w:val="center"/>
          </w:tcPr>
          <w:p w:rsidR="007845B4" w:rsidRPr="00DE4D68" w:rsidRDefault="007845B4"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u w:val="single"/>
                <w:lang w:eastAsia="tr-TR"/>
              </w:rPr>
              <w:t xml:space="preserve"> haricindeki</w:t>
            </w:r>
            <w:r w:rsidRPr="00DE4D68">
              <w:rPr>
                <w:rFonts w:eastAsia="Times New Roman" w:cs="Times New Roman"/>
                <w:color w:val="000000"/>
                <w:lang w:eastAsia="tr-TR"/>
              </w:rPr>
              <w:t xml:space="preserve"> ilçe okul/kurumları</w:t>
            </w:r>
          </w:p>
        </w:tc>
        <w:tc>
          <w:tcPr>
            <w:tcW w:w="2775" w:type="dxa"/>
            <w:tcBorders>
              <w:top w:val="nil"/>
              <w:left w:val="nil"/>
              <w:bottom w:val="single" w:sz="4" w:space="0" w:color="auto"/>
              <w:right w:val="single" w:sz="4" w:space="0" w:color="auto"/>
            </w:tcBorders>
            <w:shd w:val="clear" w:color="auto" w:fill="auto"/>
            <w:noWrap/>
            <w:vAlign w:val="center"/>
          </w:tcPr>
          <w:p w:rsidR="007845B4" w:rsidRPr="00DE4D68" w:rsidRDefault="007845B4"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05 Haziran 2015</w:t>
            </w:r>
          </w:p>
        </w:tc>
      </w:tr>
      <w:tr w:rsidR="00547B26" w:rsidRPr="00DE4D68" w:rsidTr="00547B26">
        <w:trPr>
          <w:trHeight w:val="857"/>
        </w:trPr>
        <w:tc>
          <w:tcPr>
            <w:tcW w:w="2938" w:type="dxa"/>
            <w:vMerge w:val="restart"/>
            <w:tcBorders>
              <w:top w:val="nil"/>
              <w:left w:val="single" w:sz="4" w:space="0" w:color="auto"/>
              <w:bottom w:val="single" w:sz="4" w:space="0" w:color="auto"/>
              <w:right w:val="single" w:sz="4" w:space="0" w:color="auto"/>
            </w:tcBorders>
            <w:shd w:val="clear" w:color="auto" w:fill="auto"/>
            <w:vAlign w:val="center"/>
            <w:hideMark/>
          </w:tcPr>
          <w:p w:rsidR="00547B26" w:rsidRPr="00DE4D68" w:rsidRDefault="00547B26" w:rsidP="007845B4">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İLÇE MİLLÎ</w:t>
            </w:r>
            <w:r w:rsidRPr="00DE4D68">
              <w:rPr>
                <w:rFonts w:eastAsia="Times New Roman" w:cs="Times New Roman"/>
                <w:b/>
                <w:bCs/>
                <w:color w:val="000000"/>
                <w:lang w:eastAsia="tr-TR"/>
              </w:rPr>
              <w:t xml:space="preserve"> EĞİTİM MÜDÜRLÜKLERİNİN STRATEJİK PLANLARINI </w:t>
            </w:r>
            <w:r>
              <w:rPr>
                <w:rFonts w:eastAsia="Times New Roman" w:cs="Times New Roman"/>
                <w:b/>
                <w:bCs/>
                <w:color w:val="000000"/>
                <w:lang w:eastAsia="tr-TR"/>
              </w:rPr>
              <w:t xml:space="preserve">İL MEM’E </w:t>
            </w:r>
            <w:r w:rsidRPr="00DE4D68">
              <w:rPr>
                <w:rFonts w:eastAsia="Times New Roman" w:cs="Times New Roman"/>
                <w:b/>
                <w:bCs/>
                <w:color w:val="000000"/>
                <w:lang w:eastAsia="tr-TR"/>
              </w:rPr>
              <w:t>TESLİM TARİHİ</w:t>
            </w:r>
          </w:p>
        </w:tc>
        <w:tc>
          <w:tcPr>
            <w:tcW w:w="4104" w:type="dxa"/>
            <w:tcBorders>
              <w:top w:val="nil"/>
              <w:left w:val="nil"/>
              <w:bottom w:val="single" w:sz="4" w:space="0" w:color="auto"/>
              <w:right w:val="single" w:sz="4" w:space="0" w:color="auto"/>
            </w:tcBorders>
            <w:shd w:val="clear" w:color="auto" w:fill="auto"/>
            <w:vAlign w:val="center"/>
            <w:hideMark/>
          </w:tcPr>
          <w:p w:rsidR="00547B26" w:rsidRPr="00DE4D68" w:rsidRDefault="00547B26"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lang w:eastAsia="tr-TR"/>
              </w:rPr>
              <w:t xml:space="preserve"> ilçeleri</w:t>
            </w:r>
          </w:p>
        </w:tc>
        <w:tc>
          <w:tcPr>
            <w:tcW w:w="2775" w:type="dxa"/>
            <w:vMerge w:val="restart"/>
            <w:tcBorders>
              <w:top w:val="nil"/>
              <w:left w:val="nil"/>
              <w:right w:val="single" w:sz="4" w:space="0" w:color="auto"/>
            </w:tcBorders>
            <w:shd w:val="clear" w:color="auto" w:fill="auto"/>
            <w:noWrap/>
            <w:vAlign w:val="center"/>
          </w:tcPr>
          <w:p w:rsidR="00547B26" w:rsidRPr="00DE4D68" w:rsidRDefault="00547B26" w:rsidP="007845B4">
            <w:pPr>
              <w:spacing w:after="0" w:line="240" w:lineRule="auto"/>
              <w:jc w:val="center"/>
              <w:rPr>
                <w:rFonts w:eastAsia="Times New Roman" w:cs="Times New Roman"/>
                <w:color w:val="000000"/>
                <w:lang w:eastAsia="tr-TR"/>
              </w:rPr>
            </w:pPr>
            <w:r>
              <w:rPr>
                <w:rFonts w:eastAsia="Times New Roman" w:cs="Times New Roman"/>
                <w:color w:val="000000"/>
                <w:lang w:eastAsia="tr-TR"/>
              </w:rPr>
              <w:t>19</w:t>
            </w:r>
            <w:r w:rsidRPr="00DE4D68">
              <w:rPr>
                <w:rFonts w:eastAsia="Times New Roman" w:cs="Times New Roman"/>
                <w:color w:val="000000"/>
                <w:lang w:eastAsia="tr-TR"/>
              </w:rPr>
              <w:t xml:space="preserve"> Haziran 2015</w:t>
            </w:r>
          </w:p>
        </w:tc>
      </w:tr>
      <w:tr w:rsidR="00547B26" w:rsidRPr="00DE4D68" w:rsidTr="00547B26">
        <w:trPr>
          <w:trHeight w:val="896"/>
        </w:trPr>
        <w:tc>
          <w:tcPr>
            <w:tcW w:w="2938" w:type="dxa"/>
            <w:vMerge/>
            <w:tcBorders>
              <w:top w:val="nil"/>
              <w:left w:val="single" w:sz="4" w:space="0" w:color="auto"/>
              <w:bottom w:val="single" w:sz="4" w:space="0" w:color="auto"/>
              <w:right w:val="single" w:sz="4" w:space="0" w:color="auto"/>
            </w:tcBorders>
            <w:vAlign w:val="center"/>
            <w:hideMark/>
          </w:tcPr>
          <w:p w:rsidR="00547B26" w:rsidRPr="00DE4D68" w:rsidRDefault="00547B26" w:rsidP="007845B4">
            <w:pPr>
              <w:spacing w:after="0" w:line="240" w:lineRule="auto"/>
              <w:rPr>
                <w:rFonts w:eastAsia="Times New Roman" w:cs="Times New Roman"/>
                <w:b/>
                <w:bCs/>
                <w:color w:val="000000"/>
                <w:lang w:eastAsia="tr-TR"/>
              </w:rPr>
            </w:pPr>
          </w:p>
        </w:tc>
        <w:tc>
          <w:tcPr>
            <w:tcW w:w="4104" w:type="dxa"/>
            <w:tcBorders>
              <w:top w:val="nil"/>
              <w:left w:val="nil"/>
              <w:bottom w:val="single" w:sz="4" w:space="0" w:color="auto"/>
              <w:right w:val="single" w:sz="4" w:space="0" w:color="auto"/>
            </w:tcBorders>
            <w:shd w:val="clear" w:color="auto" w:fill="auto"/>
            <w:vAlign w:val="center"/>
            <w:hideMark/>
          </w:tcPr>
          <w:p w:rsidR="00547B26" w:rsidRPr="00DE4D68" w:rsidRDefault="00547B26" w:rsidP="007845B4">
            <w:pPr>
              <w:spacing w:after="0" w:line="240" w:lineRule="auto"/>
              <w:jc w:val="center"/>
              <w:rPr>
                <w:rFonts w:eastAsia="Times New Roman" w:cs="Times New Roman"/>
                <w:color w:val="000000"/>
                <w:lang w:eastAsia="tr-TR"/>
              </w:rPr>
            </w:pPr>
            <w:r w:rsidRPr="00DE4D68">
              <w:rPr>
                <w:rFonts w:eastAsia="Times New Roman" w:cs="Times New Roman"/>
                <w:color w:val="000000"/>
                <w:lang w:eastAsia="tr-TR"/>
              </w:rPr>
              <w:t xml:space="preserve">Pamukkale ve </w:t>
            </w:r>
            <w:proofErr w:type="spellStart"/>
            <w:r w:rsidRPr="00DE4D68">
              <w:rPr>
                <w:rFonts w:eastAsia="Times New Roman" w:cs="Times New Roman"/>
                <w:color w:val="000000"/>
                <w:lang w:eastAsia="tr-TR"/>
              </w:rPr>
              <w:t>Merkezefendi</w:t>
            </w:r>
            <w:proofErr w:type="spellEnd"/>
            <w:r w:rsidRPr="00DE4D68">
              <w:rPr>
                <w:rFonts w:eastAsia="Times New Roman" w:cs="Times New Roman"/>
                <w:color w:val="000000"/>
                <w:lang w:eastAsia="tr-TR"/>
              </w:rPr>
              <w:t xml:space="preserve"> haricindeki ilçeler</w:t>
            </w:r>
          </w:p>
        </w:tc>
        <w:tc>
          <w:tcPr>
            <w:tcW w:w="2775" w:type="dxa"/>
            <w:vMerge/>
            <w:tcBorders>
              <w:left w:val="nil"/>
              <w:bottom w:val="single" w:sz="4" w:space="0" w:color="auto"/>
              <w:right w:val="single" w:sz="4" w:space="0" w:color="auto"/>
            </w:tcBorders>
            <w:shd w:val="clear" w:color="auto" w:fill="auto"/>
            <w:noWrap/>
            <w:vAlign w:val="center"/>
          </w:tcPr>
          <w:p w:rsidR="00547B26" w:rsidRPr="00DE4D68" w:rsidRDefault="00547B26" w:rsidP="007845B4">
            <w:pPr>
              <w:spacing w:after="0" w:line="240" w:lineRule="auto"/>
              <w:jc w:val="center"/>
              <w:rPr>
                <w:rFonts w:eastAsia="Times New Roman" w:cs="Times New Roman"/>
                <w:color w:val="000000"/>
                <w:lang w:eastAsia="tr-TR"/>
              </w:rPr>
            </w:pPr>
          </w:p>
        </w:tc>
      </w:tr>
    </w:tbl>
    <w:p w:rsidR="000D6DA7" w:rsidRPr="00DE4D68" w:rsidRDefault="000D6DA7"/>
    <w:p w:rsidR="000D6DA7" w:rsidRPr="00DE4D68" w:rsidRDefault="000D6DA7">
      <w:pPr>
        <w:rPr>
          <w:b/>
          <w:u w:val="single"/>
        </w:rPr>
      </w:pPr>
      <w:r w:rsidRPr="00DE4D68">
        <w:rPr>
          <w:b/>
          <w:u w:val="single"/>
        </w:rPr>
        <w:t>AÇIKLAMALAR</w:t>
      </w:r>
    </w:p>
    <w:p w:rsidR="00E22868" w:rsidRPr="00DE4D68" w:rsidRDefault="00E22868">
      <w:r w:rsidRPr="00DE4D68">
        <w:t>İlçe mill</w:t>
      </w:r>
      <w:r w:rsidR="007845B4">
        <w:t>î</w:t>
      </w:r>
      <w:r w:rsidRPr="00DE4D68">
        <w:t xml:space="preserve"> eğitim müdürlüklerine teslim edilen Okul/Kurum stratejik planlarının </w:t>
      </w:r>
      <w:r w:rsidR="00BC41D6" w:rsidRPr="00DE4D68">
        <w:t>“</w:t>
      </w:r>
      <w:r w:rsidR="00C43FDF" w:rsidRPr="00DE4D68">
        <w:t>İlçe Stratejik Plan Ekibince</w:t>
      </w:r>
      <w:r w:rsidR="00BC41D6" w:rsidRPr="00DE4D68">
        <w:t>”</w:t>
      </w:r>
      <w:r w:rsidRPr="00DE4D68">
        <w:t xml:space="preserve"> incelenmesi</w:t>
      </w:r>
      <w:r w:rsidR="00BC41D6" w:rsidRPr="00DE4D68">
        <w:t xml:space="preserve"> ve değerlendirilmesi gerekmektedir. Okullardan gelen hedefler doğrultusunda ilçe mili eğitim müdürlüklerinin de kendi hedeflerini güncellemesi okul/kurum/ilçe </w:t>
      </w:r>
      <w:r w:rsidR="007845B4">
        <w:t>millî</w:t>
      </w:r>
      <w:r w:rsidR="00BC41D6" w:rsidRPr="00DE4D68">
        <w:t xml:space="preserve"> eğitim müdürlüğünün uyum içinde çalışması açısın</w:t>
      </w:r>
      <w:r w:rsidR="008F6F85" w:rsidRPr="00DE4D68">
        <w:t xml:space="preserve">dan önemlidir. </w:t>
      </w:r>
    </w:p>
    <w:p w:rsidR="00DF19A1" w:rsidRPr="00DE4D68" w:rsidRDefault="00DF19A1">
      <w:r w:rsidRPr="00DE4D68">
        <w:t>Bakanlık Strateji Daire Başkanlığı yazısında belirtildiğine göre ilçe, okul, kurum stratejik planları belirtilen tarihlerde onaya hazır hale getirilecek ancak onay ve yayın süreci</w:t>
      </w:r>
      <w:r w:rsidRPr="00DE4D68">
        <w:rPr>
          <w:b/>
          <w:u w:val="single"/>
        </w:rPr>
        <w:t xml:space="preserve"> İl </w:t>
      </w:r>
      <w:r w:rsidR="007845B4">
        <w:rPr>
          <w:b/>
          <w:u w:val="single"/>
        </w:rPr>
        <w:t>Millî</w:t>
      </w:r>
      <w:r w:rsidRPr="00DE4D68">
        <w:rPr>
          <w:b/>
          <w:u w:val="single"/>
        </w:rPr>
        <w:t xml:space="preserve"> Eğitim Müdürlüğü 2015-2019 Stratejik Planının Bakanlık tarafından onay ve yayınından sonra</w:t>
      </w:r>
      <w:r w:rsidRPr="00DE4D68">
        <w:t xml:space="preserve"> gerçekleştirilecektir.</w:t>
      </w:r>
    </w:p>
    <w:p w:rsidR="00DE4D68" w:rsidRPr="00DE4D68" w:rsidRDefault="00AE0AC3" w:rsidP="00DE4D68">
      <w:pPr>
        <w:pStyle w:val="Default"/>
        <w:rPr>
          <w:rFonts w:asciiTheme="minorHAnsi" w:hAnsiTheme="minorHAnsi"/>
          <w:sz w:val="22"/>
          <w:szCs w:val="22"/>
        </w:rPr>
      </w:pPr>
      <w:r w:rsidRPr="00DE4D68">
        <w:rPr>
          <w:rFonts w:asciiTheme="minorHAnsi" w:hAnsiTheme="minorHAnsi"/>
          <w:sz w:val="22"/>
          <w:szCs w:val="22"/>
        </w:rPr>
        <w:t xml:space="preserve">Strateji Daire Başkanlığından gelen son yazıda şu ifadeler yer almaktadır: “Okul/kurumlardan gelecek olan </w:t>
      </w:r>
      <w:proofErr w:type="spellStart"/>
      <w:r w:rsidRPr="00DE4D68">
        <w:rPr>
          <w:rFonts w:asciiTheme="minorHAnsi" w:hAnsiTheme="minorHAnsi"/>
          <w:sz w:val="22"/>
          <w:szCs w:val="22"/>
        </w:rPr>
        <w:t>SP’lar</w:t>
      </w:r>
      <w:proofErr w:type="spellEnd"/>
      <w:r w:rsidRPr="00DE4D68">
        <w:rPr>
          <w:rFonts w:asciiTheme="minorHAnsi" w:hAnsiTheme="minorHAnsi"/>
          <w:sz w:val="22"/>
          <w:szCs w:val="22"/>
        </w:rPr>
        <w:t xml:space="preserve"> İlçe MEM tarafından </w:t>
      </w:r>
      <w:r w:rsidR="00DE4D68" w:rsidRPr="00DE4D68">
        <w:rPr>
          <w:rFonts w:asciiTheme="minorHAnsi" w:hAnsiTheme="minorHAnsi"/>
          <w:sz w:val="22"/>
          <w:szCs w:val="22"/>
        </w:rPr>
        <w:t xml:space="preserve">incelenecek ve okullara dönüş yapılacaktır. </w:t>
      </w:r>
      <w:r w:rsidRPr="00AE0AC3">
        <w:rPr>
          <w:rFonts w:asciiTheme="minorHAnsi" w:hAnsiTheme="minorHAnsi"/>
          <w:sz w:val="22"/>
          <w:szCs w:val="22"/>
        </w:rPr>
        <w:t xml:space="preserve">İncelemelerin ardından son hali verilecek planların Öğretmenler Kurulu ve Okul Aile Birliği’nde de görüşülmesi ve </w:t>
      </w:r>
      <w:r w:rsidRPr="00AE0AC3">
        <w:rPr>
          <w:rFonts w:asciiTheme="minorHAnsi" w:hAnsiTheme="minorHAnsi"/>
          <w:sz w:val="22"/>
          <w:szCs w:val="22"/>
        </w:rPr>
        <w:lastRenderedPageBreak/>
        <w:t xml:space="preserve">onaylanması gerekmektedir. Okul ve Kurumlar için Onay ve Yayım tarihi de il ve ilçe </w:t>
      </w:r>
      <w:proofErr w:type="spellStart"/>
      <w:r w:rsidRPr="00AE0AC3">
        <w:rPr>
          <w:rFonts w:asciiTheme="minorHAnsi" w:hAnsiTheme="minorHAnsi"/>
          <w:sz w:val="22"/>
          <w:szCs w:val="22"/>
        </w:rPr>
        <w:t>MEM’ler</w:t>
      </w:r>
      <w:proofErr w:type="spellEnd"/>
      <w:r w:rsidRPr="00AE0AC3">
        <w:rPr>
          <w:rFonts w:asciiTheme="minorHAnsi" w:hAnsiTheme="minorHAnsi"/>
          <w:sz w:val="22"/>
          <w:szCs w:val="22"/>
        </w:rPr>
        <w:t xml:space="preserve"> için olduğu gibi Başkanlığımızca bildirilecektir. Onay için izin verilmesinin ardından Öğretmenler Kurulu ve Okul Aile Birliği tarafından uygun görülmüş planlar Ok</w:t>
      </w:r>
      <w:bookmarkStart w:id="0" w:name="_GoBack"/>
      <w:bookmarkEnd w:id="0"/>
      <w:r w:rsidRPr="00AE0AC3">
        <w:rPr>
          <w:rFonts w:asciiTheme="minorHAnsi" w:hAnsiTheme="minorHAnsi"/>
          <w:sz w:val="22"/>
          <w:szCs w:val="22"/>
        </w:rPr>
        <w:t xml:space="preserve">ul Müdürünün imzası ve İlçe Millî Eğitim Müdürünün </w:t>
      </w:r>
      <w:r w:rsidR="00DE4D68" w:rsidRPr="00DE4D68">
        <w:rPr>
          <w:rFonts w:asciiTheme="minorHAnsi" w:hAnsiTheme="minorHAnsi"/>
          <w:sz w:val="22"/>
          <w:szCs w:val="22"/>
        </w:rPr>
        <w:t>Onayı ile yürürlüğe girecektir.”</w:t>
      </w:r>
    </w:p>
    <w:p w:rsidR="00DE4D68" w:rsidRPr="00DE4D68" w:rsidRDefault="00DE4D68" w:rsidP="00DE4D68">
      <w:pPr>
        <w:pStyle w:val="Default"/>
        <w:rPr>
          <w:rFonts w:asciiTheme="minorHAnsi" w:hAnsiTheme="minorHAnsi"/>
          <w:sz w:val="22"/>
          <w:szCs w:val="22"/>
        </w:rPr>
      </w:pPr>
    </w:p>
    <w:p w:rsidR="00E86B08" w:rsidRPr="00DE4D68" w:rsidRDefault="00E86B08" w:rsidP="00DE4D68">
      <w:pPr>
        <w:pStyle w:val="Default"/>
        <w:rPr>
          <w:rFonts w:asciiTheme="minorHAnsi" w:hAnsiTheme="minorHAnsi"/>
          <w:sz w:val="22"/>
          <w:szCs w:val="22"/>
        </w:rPr>
      </w:pPr>
      <w:r w:rsidRPr="00DE4D68">
        <w:rPr>
          <w:rFonts w:asciiTheme="minorHAnsi" w:hAnsiTheme="minorHAnsi"/>
          <w:sz w:val="22"/>
          <w:szCs w:val="22"/>
        </w:rPr>
        <w:t xml:space="preserve">Ekte Bakanlığa gönderilmiş, ancak henüz onaylanmamış İlin Stratejik Planı verilmiştir. İl stratejik planının </w:t>
      </w:r>
      <w:r w:rsidR="00C43FDF" w:rsidRPr="00DE4D68">
        <w:rPr>
          <w:rFonts w:asciiTheme="minorHAnsi" w:hAnsiTheme="minorHAnsi"/>
          <w:sz w:val="22"/>
          <w:szCs w:val="22"/>
        </w:rPr>
        <w:t>kamuyla</w:t>
      </w:r>
      <w:r w:rsidRPr="00DE4D68">
        <w:rPr>
          <w:rFonts w:asciiTheme="minorHAnsi" w:hAnsiTheme="minorHAnsi"/>
          <w:sz w:val="22"/>
          <w:szCs w:val="22"/>
        </w:rPr>
        <w:t xml:space="preserve"> paylaşılmaması gerekmemektedir.</w:t>
      </w:r>
    </w:p>
    <w:p w:rsidR="00DE4D68" w:rsidRPr="00DE4D68" w:rsidRDefault="00DE4D68" w:rsidP="00DE4D68">
      <w:pPr>
        <w:pStyle w:val="Default"/>
        <w:rPr>
          <w:rFonts w:asciiTheme="minorHAnsi" w:hAnsiTheme="minorHAnsi"/>
          <w:sz w:val="22"/>
          <w:szCs w:val="22"/>
        </w:rPr>
      </w:pPr>
    </w:p>
    <w:p w:rsidR="00E86B08" w:rsidRPr="00DE4D68" w:rsidRDefault="00E86B08">
      <w:r w:rsidRPr="00DE4D68">
        <w:t xml:space="preserve">İlçelerimizle </w:t>
      </w:r>
      <w:r w:rsidR="00DE4D68" w:rsidRPr="00DE4D68">
        <w:t xml:space="preserve">daha önce İbrahim </w:t>
      </w:r>
      <w:proofErr w:type="spellStart"/>
      <w:r w:rsidR="00DE4D68" w:rsidRPr="00DE4D68">
        <w:t>Cinkaya</w:t>
      </w:r>
      <w:proofErr w:type="spellEnd"/>
      <w:r w:rsidR="00DE4D68" w:rsidRPr="00DE4D68">
        <w:t xml:space="preserve"> </w:t>
      </w:r>
      <w:proofErr w:type="spellStart"/>
      <w:r w:rsidR="00DE4D68" w:rsidRPr="00DE4D68">
        <w:t>SBL’de</w:t>
      </w:r>
      <w:proofErr w:type="spellEnd"/>
      <w:r w:rsidR="00DE4D68" w:rsidRPr="00DE4D68">
        <w:t xml:space="preserve"> </w:t>
      </w:r>
      <w:r w:rsidRPr="00DE4D68">
        <w:t>gerçekleştirilen stratejik plan çalışmasından sonra bakanlık stratejik planında bazı kısmî değişiklikler gerçekleşmiştir.</w:t>
      </w:r>
      <w:r w:rsidR="00C43FDF" w:rsidRPr="00DE4D68">
        <w:t xml:space="preserve"> </w:t>
      </w:r>
      <w:r w:rsidRPr="00DE4D68">
        <w:t>Buna göre;</w:t>
      </w:r>
    </w:p>
    <w:p w:rsidR="00E86B08" w:rsidRPr="00DE4D68" w:rsidRDefault="00E86B08" w:rsidP="00E86B08">
      <w:pPr>
        <w:pStyle w:val="ListeParagraf"/>
        <w:numPr>
          <w:ilvl w:val="0"/>
          <w:numId w:val="1"/>
        </w:numPr>
      </w:pPr>
      <w:r w:rsidRPr="00DE4D68">
        <w:t>GZFT analizi ve sorun alanları 3 temaya uygun olarak listelenecektir.</w:t>
      </w:r>
    </w:p>
    <w:p w:rsidR="00E86B08" w:rsidRPr="00DE4D68" w:rsidRDefault="00E86B08" w:rsidP="00E86B08">
      <w:pPr>
        <w:pStyle w:val="ListeParagraf"/>
        <w:numPr>
          <w:ilvl w:val="0"/>
          <w:numId w:val="1"/>
        </w:numPr>
      </w:pPr>
      <w:r w:rsidRPr="00DE4D68">
        <w:t>Plan eğitiminde “stratejiler” olarak ifade edilen bölüm “tedbirler” olarak değiştir</w:t>
      </w:r>
      <w:r w:rsidR="00C43FDF" w:rsidRPr="00DE4D68">
        <w:t>i</w:t>
      </w:r>
      <w:r w:rsidRPr="00DE4D68">
        <w:t>lmiştir. Planımızda stratejiler ifadesi yer almamalıdır.</w:t>
      </w:r>
    </w:p>
    <w:p w:rsidR="00C43FDF" w:rsidRPr="00DE4D68" w:rsidRDefault="004827DE" w:rsidP="004827DE">
      <w:pPr>
        <w:pStyle w:val="ListeParagraf"/>
        <w:numPr>
          <w:ilvl w:val="0"/>
          <w:numId w:val="1"/>
        </w:numPr>
      </w:pPr>
      <w:r w:rsidRPr="00DE4D68">
        <w:t>Performans göstergeleri geçmiş son iki – üç yıllık verileri içermelidir.</w:t>
      </w:r>
    </w:p>
    <w:p w:rsidR="004827DE" w:rsidRPr="00DE4D68" w:rsidRDefault="004827DE" w:rsidP="00C43FDF">
      <w:pPr>
        <w:pStyle w:val="ListeParagraf"/>
        <w:rPr>
          <w:i/>
        </w:rPr>
      </w:pPr>
      <w:r w:rsidRPr="00DE4D68">
        <w:rPr>
          <w:i/>
        </w:rPr>
        <w:t xml:space="preserve">Performans göstergelerinde 2015-2016-2017-2018 yılına ait hedef girilmeyecek, 2019 yılına ait nihai hedef toplamı veya ulaşılacak son oran verilecektir. Yani ara yıllara ilişkin hedefler planda yer almayacaktır. </w:t>
      </w:r>
    </w:p>
    <w:p w:rsidR="00E86B08" w:rsidRPr="00DE4D68" w:rsidRDefault="008F6F85" w:rsidP="004827DE">
      <w:pPr>
        <w:pStyle w:val="ListeParagraf"/>
        <w:numPr>
          <w:ilvl w:val="0"/>
          <w:numId w:val="1"/>
        </w:numPr>
      </w:pPr>
      <w:proofErr w:type="spellStart"/>
      <w:r w:rsidRPr="00DE4D68">
        <w:t>Maliyetlendirme</w:t>
      </w:r>
      <w:proofErr w:type="spellEnd"/>
      <w:r w:rsidRPr="00DE4D68">
        <w:t xml:space="preserve"> bölümünde yalnızca hedef ve amaçların tahmini maliyetleri girilip, toplam maliyete ulaşılacaktır. Mevcut mali istatistikler, gelir-gider, mizan tablosu gibi verilere yer verilmeyecektir.</w:t>
      </w:r>
    </w:p>
    <w:p w:rsidR="009A3F70" w:rsidRPr="00DE4D68" w:rsidRDefault="00B116E1" w:rsidP="009A3F70">
      <w:pPr>
        <w:pStyle w:val="ListeParagraf"/>
        <w:numPr>
          <w:ilvl w:val="0"/>
          <w:numId w:val="1"/>
        </w:numPr>
      </w:pPr>
      <w:r w:rsidRPr="00DE4D68">
        <w:t>Polit</w:t>
      </w:r>
      <w:r w:rsidR="00C43FDF" w:rsidRPr="00DE4D68">
        <w:t xml:space="preserve">ika Belgeleri </w:t>
      </w:r>
      <w:proofErr w:type="spellStart"/>
      <w:r w:rsidR="00C43FDF" w:rsidRPr="00DE4D68">
        <w:t>Analizi’nde</w:t>
      </w:r>
      <w:proofErr w:type="spellEnd"/>
      <w:r w:rsidR="00C43FDF" w:rsidRPr="00DE4D68">
        <w:t xml:space="preserve"> İlçe</w:t>
      </w:r>
      <w:r w:rsidRPr="00DE4D68">
        <w:t xml:space="preserve"> </w:t>
      </w:r>
      <w:proofErr w:type="spellStart"/>
      <w:r w:rsidRPr="00DE4D68">
        <w:t>MEM’lerin</w:t>
      </w:r>
      <w:proofErr w:type="spellEnd"/>
      <w:r w:rsidRPr="00DE4D68">
        <w:t xml:space="preserve"> İl MEM </w:t>
      </w:r>
      <w:r w:rsidR="00C43FDF" w:rsidRPr="00DE4D68">
        <w:t xml:space="preserve">2015-2019 Stratejik </w:t>
      </w:r>
      <w:r w:rsidRPr="00DE4D68">
        <w:t>Plan</w:t>
      </w:r>
      <w:r w:rsidR="00C43FDF" w:rsidRPr="00DE4D68">
        <w:t xml:space="preserve"> Taslağ</w:t>
      </w:r>
      <w:r w:rsidRPr="00DE4D68">
        <w:t xml:space="preserve">ı, İlçe Belediye Planı, varsa Kaymakamlık Planı, İl Planı gibi çevre planlarının incelenmesi </w:t>
      </w:r>
      <w:r w:rsidR="00C43FDF" w:rsidRPr="00DE4D68">
        <w:t xml:space="preserve">gerekmektedir. Kalkınma Planları, </w:t>
      </w:r>
      <w:r w:rsidRPr="00DE4D68">
        <w:t>AB Müktesebatı gibi kendisi için çok üst düzey belg</w:t>
      </w:r>
      <w:r w:rsidR="00C43FDF" w:rsidRPr="00DE4D68">
        <w:t>elere planda yer verilmeyecektir.</w:t>
      </w:r>
    </w:p>
    <w:p w:rsidR="009A3F70" w:rsidRPr="00DE4D68" w:rsidRDefault="009A3F70" w:rsidP="009A3F70">
      <w:pPr>
        <w:pStyle w:val="Default"/>
        <w:numPr>
          <w:ilvl w:val="0"/>
          <w:numId w:val="1"/>
        </w:numPr>
        <w:rPr>
          <w:rFonts w:asciiTheme="minorHAnsi" w:hAnsiTheme="minorHAnsi" w:cstheme="minorBidi"/>
          <w:color w:val="auto"/>
          <w:sz w:val="22"/>
          <w:szCs w:val="22"/>
        </w:rPr>
      </w:pPr>
      <w:r w:rsidRPr="00DE4D68">
        <w:rPr>
          <w:rFonts w:asciiTheme="minorHAnsi" w:hAnsiTheme="minorHAnsi" w:cstheme="minorBidi"/>
          <w:color w:val="auto"/>
          <w:sz w:val="22"/>
          <w:szCs w:val="22"/>
        </w:rPr>
        <w:t xml:space="preserve">Sayın Bakanımızın doğrudan talimatları gereği vatandaş taleplerini dikkate alan ve zorunlu yönlendirme yapmayan bir eğitim sistemi için ortaöğretim türleri arasında ayrıştırma yapacak şekilde bir okullaşma hedefimiz bulunmamaktadır. Yani planlarınızda Genel Ortaöğretim, Din Öğretimi ve Mesleki Eğitim için ayrı ayrı okullaşma hedefleri vermeyiniz. </w:t>
      </w:r>
    </w:p>
    <w:p w:rsidR="00C43FDF" w:rsidRPr="00DE4D68" w:rsidRDefault="00C43FDF" w:rsidP="00C43FDF">
      <w:pPr>
        <w:pStyle w:val="Default"/>
        <w:ind w:left="720"/>
        <w:rPr>
          <w:rFonts w:asciiTheme="minorHAnsi" w:hAnsiTheme="minorHAnsi" w:cstheme="minorBidi"/>
          <w:color w:val="auto"/>
          <w:sz w:val="22"/>
          <w:szCs w:val="22"/>
        </w:rPr>
      </w:pPr>
    </w:p>
    <w:p w:rsidR="00344DB9" w:rsidRPr="00DE4D68" w:rsidRDefault="00344DB9" w:rsidP="00344DB9">
      <w:pPr>
        <w:pStyle w:val="Default"/>
        <w:numPr>
          <w:ilvl w:val="0"/>
          <w:numId w:val="1"/>
        </w:numPr>
        <w:rPr>
          <w:rFonts w:asciiTheme="minorHAnsi" w:hAnsiTheme="minorHAnsi"/>
          <w:sz w:val="22"/>
          <w:szCs w:val="22"/>
        </w:rPr>
      </w:pPr>
      <w:r w:rsidRPr="00DE4D68">
        <w:rPr>
          <w:rFonts w:asciiTheme="minorHAnsi" w:hAnsiTheme="minorHAnsi"/>
          <w:sz w:val="22"/>
          <w:szCs w:val="22"/>
        </w:rPr>
        <w:t>YGS, LYS, TEOG ortak sınavları gibi ilçelerin il sıralamasını arttırmak gibi bir hedeflemenin planlarda yer alması arzu edilmemektedir.</w:t>
      </w:r>
      <w:r w:rsidRPr="00DE4D68">
        <w:rPr>
          <w:rFonts w:asciiTheme="minorHAnsi" w:hAnsiTheme="minorHAnsi" w:cstheme="minorBidi"/>
          <w:color w:val="auto"/>
          <w:sz w:val="22"/>
          <w:szCs w:val="22"/>
        </w:rPr>
        <w:t xml:space="preserve"> Rekabet eder şekilde Türkiye içinde veya il içinde YGS ve/veya </w:t>
      </w:r>
      <w:proofErr w:type="spellStart"/>
      <w:r w:rsidRPr="00DE4D68">
        <w:rPr>
          <w:rFonts w:asciiTheme="minorHAnsi" w:hAnsiTheme="minorHAnsi" w:cstheme="minorBidi"/>
          <w:color w:val="auto"/>
          <w:sz w:val="22"/>
          <w:szCs w:val="22"/>
        </w:rPr>
        <w:t>TEOG’a</w:t>
      </w:r>
      <w:proofErr w:type="spellEnd"/>
      <w:r w:rsidRPr="00DE4D68">
        <w:rPr>
          <w:rFonts w:asciiTheme="minorHAnsi" w:hAnsiTheme="minorHAnsi" w:cstheme="minorBidi"/>
          <w:color w:val="auto"/>
          <w:sz w:val="22"/>
          <w:szCs w:val="22"/>
        </w:rPr>
        <w:t xml:space="preserve"> göre il sırasının verilmemesi gerekmektedir</w:t>
      </w:r>
      <w:r w:rsidRPr="00DE4D68">
        <w:rPr>
          <w:rFonts w:asciiTheme="minorHAnsi" w:hAnsiTheme="minorHAnsi"/>
          <w:sz w:val="22"/>
          <w:szCs w:val="22"/>
        </w:rPr>
        <w:t xml:space="preserve">. </w:t>
      </w:r>
    </w:p>
    <w:p w:rsidR="00173F45" w:rsidRPr="00DE4D68" w:rsidRDefault="00173F45" w:rsidP="00173F45">
      <w:pPr>
        <w:pStyle w:val="ListeParagraf"/>
      </w:pPr>
    </w:p>
    <w:p w:rsidR="00173F45" w:rsidRPr="00DE4D68" w:rsidRDefault="00173F45" w:rsidP="00173F45">
      <w:pPr>
        <w:pStyle w:val="ListeParagraf"/>
        <w:numPr>
          <w:ilvl w:val="0"/>
          <w:numId w:val="1"/>
        </w:numPr>
        <w:autoSpaceDE w:val="0"/>
        <w:autoSpaceDN w:val="0"/>
        <w:adjustRightInd w:val="0"/>
        <w:spacing w:after="0" w:line="240" w:lineRule="auto"/>
        <w:rPr>
          <w:rFonts w:cs="Calibri"/>
          <w:color w:val="000000"/>
        </w:rPr>
      </w:pPr>
      <w:r w:rsidRPr="00DE4D68">
        <w:rPr>
          <w:rFonts w:cs="Calibri"/>
          <w:color w:val="000000"/>
        </w:rPr>
        <w:t xml:space="preserve">Birleştirilmiş sınıflı okulların ayrı stratejik plan hazırlamaları yapı itibarıyla mümkün görülmediğinden bu okullara ilişkin hedeflenen gelişmelerin ilgili ilçe MEM stratejik planında yer alması sağlanmalıdır. Bu alana ilişkin hedefler ilçe millî eğitim müdürlüğü ilgili birimlerince gerçekleştirilecek ve izlemesi de bu doğrultuda yapılacaktır. </w:t>
      </w:r>
    </w:p>
    <w:p w:rsidR="00173F45" w:rsidRPr="00DE4D68" w:rsidRDefault="00173F45" w:rsidP="00173F45">
      <w:pPr>
        <w:pStyle w:val="ListeParagraf"/>
        <w:rPr>
          <w:rFonts w:cs="Calibri"/>
          <w:color w:val="000000"/>
        </w:rPr>
      </w:pPr>
    </w:p>
    <w:p w:rsidR="00173F45" w:rsidRPr="00DE4D68" w:rsidRDefault="00173F45" w:rsidP="000156B8">
      <w:pPr>
        <w:pStyle w:val="ListeParagraf"/>
        <w:numPr>
          <w:ilvl w:val="0"/>
          <w:numId w:val="1"/>
        </w:numPr>
        <w:autoSpaceDE w:val="0"/>
        <w:autoSpaceDN w:val="0"/>
        <w:adjustRightInd w:val="0"/>
        <w:spacing w:after="0" w:line="240" w:lineRule="auto"/>
        <w:rPr>
          <w:rFonts w:cs="Calibri"/>
          <w:color w:val="000000"/>
        </w:rPr>
      </w:pPr>
      <w:r w:rsidRPr="00DE4D68">
        <w:rPr>
          <w:rFonts w:cs="Calibri"/>
          <w:color w:val="000000"/>
        </w:rPr>
        <w:t xml:space="preserve">Özel okulların stratejik planlarının hazırlanma süresince il AR-GE birimlerinin danışmanlık desteği vermesi esas olmakla birlikte bu okullarda SP hazırlanmasına ilişkin zorlayıcı </w:t>
      </w:r>
      <w:r w:rsidR="00AE0AC3" w:rsidRPr="00DE4D68">
        <w:rPr>
          <w:rFonts w:cs="Calibri"/>
          <w:color w:val="000000"/>
        </w:rPr>
        <w:t>bir durum bulunmamaktadır.</w:t>
      </w:r>
    </w:p>
    <w:p w:rsidR="00AE0AC3" w:rsidRPr="00DE4D68" w:rsidRDefault="00AE0AC3" w:rsidP="00AE0AC3">
      <w:pPr>
        <w:pStyle w:val="ListeParagraf"/>
        <w:rPr>
          <w:rFonts w:cs="Calibri"/>
          <w:color w:val="000000"/>
        </w:rPr>
      </w:pPr>
    </w:p>
    <w:p w:rsidR="00AE0AC3" w:rsidRPr="00DE4D68" w:rsidRDefault="00AE0AC3" w:rsidP="00AE0AC3">
      <w:pPr>
        <w:pStyle w:val="ListeParagraf"/>
        <w:numPr>
          <w:ilvl w:val="0"/>
          <w:numId w:val="1"/>
        </w:numPr>
        <w:autoSpaceDE w:val="0"/>
        <w:autoSpaceDN w:val="0"/>
        <w:adjustRightInd w:val="0"/>
        <w:spacing w:after="0" w:line="240" w:lineRule="auto"/>
        <w:rPr>
          <w:rFonts w:cs="Calibri"/>
          <w:color w:val="000000"/>
        </w:rPr>
      </w:pPr>
      <w:r w:rsidRPr="00DE4D68">
        <w:rPr>
          <w:rFonts w:cs="Calibri"/>
          <w:color w:val="000000"/>
        </w:rPr>
        <w:t xml:space="preserve">Aynı binada eğitim-öğretim faaliyetine devam eden ve yakın bir tarihte ayrılması beklenmeyen ve tek bir yönetici tarafından yönetilen okullarımızın tek plan yapması beklenmektedir. </w:t>
      </w:r>
    </w:p>
    <w:p w:rsidR="00DE4D68" w:rsidRPr="00DE4D68" w:rsidRDefault="00DE4D68" w:rsidP="00DE4D68">
      <w:pPr>
        <w:pStyle w:val="Default"/>
        <w:rPr>
          <w:rFonts w:asciiTheme="minorHAnsi" w:hAnsiTheme="minorHAnsi"/>
          <w:sz w:val="22"/>
          <w:szCs w:val="22"/>
        </w:rPr>
      </w:pPr>
    </w:p>
    <w:p w:rsidR="00DE4D68" w:rsidRPr="00DE4D68" w:rsidRDefault="00DE4D68" w:rsidP="00DE4D68">
      <w:pPr>
        <w:pStyle w:val="Default"/>
        <w:rPr>
          <w:rFonts w:asciiTheme="minorHAnsi" w:hAnsiTheme="minorHAnsi"/>
          <w:sz w:val="22"/>
          <w:szCs w:val="22"/>
        </w:rPr>
      </w:pPr>
      <w:r w:rsidRPr="00DE4D68">
        <w:rPr>
          <w:rFonts w:asciiTheme="minorHAnsi" w:hAnsiTheme="minorHAnsi"/>
          <w:sz w:val="22"/>
          <w:szCs w:val="22"/>
        </w:rPr>
        <w:lastRenderedPageBreak/>
        <w:t xml:space="preserve">Yukarıda belirtilen açıklamalar doğrultusunda İl-İlçe MEM ile Okul ve Kurumların Stratejik Planlarının onay sürecinin tamamlanmasının ardından birim/kurum internet sitesinde 5 yıl süreyle ana sayfada sürekli olarak yayınlanması gerekmektedir. İlçe Millî Eğitim Müdürlüklerinin onaylanmış planlarını İl Millî eğitim müdürlüğüne, Okul ve Kurumların ise İlçe Millî eğitim müdürlüklerine göndermeleri gerekmektedir. </w:t>
      </w:r>
      <w:r w:rsidRPr="00DE4D68">
        <w:rPr>
          <w:rFonts w:asciiTheme="minorHAnsi" w:hAnsiTheme="minorHAnsi"/>
          <w:i/>
          <w:sz w:val="22"/>
          <w:szCs w:val="22"/>
          <w:u w:val="single"/>
        </w:rPr>
        <w:t>Planların bilgisayar ortamında sayılan üst birimlerce saklanması</w:t>
      </w:r>
      <w:r w:rsidRPr="00DE4D68">
        <w:rPr>
          <w:rFonts w:asciiTheme="minorHAnsi" w:hAnsiTheme="minorHAnsi"/>
          <w:sz w:val="22"/>
          <w:szCs w:val="22"/>
        </w:rPr>
        <w:t xml:space="preserve"> ve izleme ve değerlendirme faaliyetlerinde kullanılması ve Bakanlık tarafından bu birimlerden istenildiği takdirde ibraz edilebilmesi gerekmektedir. (Dolayısıyla okul/kurumların stratejik planlarının arşivlenmesinden İlçe Millî Eğitim Müdürlükleri yetkili ve sorumludur.)</w:t>
      </w:r>
    </w:p>
    <w:p w:rsidR="000D6DA7" w:rsidRPr="00DE4D68" w:rsidRDefault="000D6DA7" w:rsidP="000D6DA7">
      <w:pPr>
        <w:pStyle w:val="Default"/>
        <w:ind w:left="720"/>
        <w:rPr>
          <w:rFonts w:asciiTheme="minorHAnsi" w:hAnsiTheme="minorHAnsi"/>
          <w:sz w:val="22"/>
          <w:szCs w:val="22"/>
        </w:rPr>
      </w:pPr>
    </w:p>
    <w:p w:rsidR="002D5B21" w:rsidRPr="00DE4D68" w:rsidRDefault="002D5B21">
      <w:r w:rsidRPr="00DE4D68">
        <w:t>Bilgi ve gereğini rica ederim.</w:t>
      </w:r>
      <w:r w:rsidR="000617BE" w:rsidRPr="00DE4D68">
        <w:t xml:space="preserve"> </w:t>
      </w:r>
    </w:p>
    <w:p w:rsidR="002D5B21" w:rsidRPr="00DE4D68" w:rsidRDefault="002D5B21"/>
    <w:p w:rsidR="00BE6E84" w:rsidRDefault="00BE6E84" w:rsidP="00BE6E84">
      <w:pPr>
        <w:ind w:left="6372"/>
      </w:pPr>
      <w:r>
        <w:t xml:space="preserve">          Ramazan YILMAZ</w:t>
      </w:r>
    </w:p>
    <w:p w:rsidR="00BE6E84" w:rsidRPr="00DE4D68" w:rsidRDefault="00BE6E84" w:rsidP="00BE6E84">
      <w:pPr>
        <w:ind w:left="6372"/>
      </w:pPr>
      <w:r>
        <w:t xml:space="preserve">               Müdür a.</w:t>
      </w:r>
    </w:p>
    <w:p w:rsidR="000D6DA7" w:rsidRPr="00DE4D68" w:rsidRDefault="00BE6E84" w:rsidP="000D6DA7">
      <w:pPr>
        <w:ind w:left="6372"/>
      </w:pPr>
      <w:r>
        <w:t xml:space="preserve">            </w:t>
      </w:r>
      <w:r w:rsidR="009061DE">
        <w:t>Ş</w:t>
      </w:r>
      <w:r w:rsidR="000D6DA7" w:rsidRPr="00DE4D68">
        <w:t>ube Müdürü</w:t>
      </w:r>
    </w:p>
    <w:sectPr w:rsidR="000D6DA7" w:rsidRPr="00DE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352"/>
    <w:multiLevelType w:val="hybridMultilevel"/>
    <w:tmpl w:val="8B3843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5F72E9"/>
    <w:multiLevelType w:val="hybridMultilevel"/>
    <w:tmpl w:val="26CEC8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0BB6C8A"/>
    <w:multiLevelType w:val="hybridMultilevel"/>
    <w:tmpl w:val="8B3843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E"/>
    <w:rsid w:val="000617BE"/>
    <w:rsid w:val="000D6DA7"/>
    <w:rsid w:val="000F7EC0"/>
    <w:rsid w:val="00173F45"/>
    <w:rsid w:val="001C1F0F"/>
    <w:rsid w:val="00290673"/>
    <w:rsid w:val="002D5B21"/>
    <w:rsid w:val="00344DB9"/>
    <w:rsid w:val="003A77DE"/>
    <w:rsid w:val="004827DE"/>
    <w:rsid w:val="00547B26"/>
    <w:rsid w:val="007845B4"/>
    <w:rsid w:val="008F6F85"/>
    <w:rsid w:val="009061DE"/>
    <w:rsid w:val="009A3F70"/>
    <w:rsid w:val="00AE0AC3"/>
    <w:rsid w:val="00B116E1"/>
    <w:rsid w:val="00B26AB5"/>
    <w:rsid w:val="00BC41D6"/>
    <w:rsid w:val="00BE6E84"/>
    <w:rsid w:val="00C43FDF"/>
    <w:rsid w:val="00DC71F9"/>
    <w:rsid w:val="00DD421B"/>
    <w:rsid w:val="00DE4D68"/>
    <w:rsid w:val="00DF19A1"/>
    <w:rsid w:val="00E22868"/>
    <w:rsid w:val="00E86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08"/>
    <w:pPr>
      <w:ind w:left="720"/>
      <w:contextualSpacing/>
    </w:pPr>
  </w:style>
  <w:style w:type="paragraph" w:customStyle="1" w:styleId="Default">
    <w:name w:val="Default"/>
    <w:rsid w:val="004827D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061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6B08"/>
    <w:pPr>
      <w:ind w:left="720"/>
      <w:contextualSpacing/>
    </w:pPr>
  </w:style>
  <w:style w:type="paragraph" w:customStyle="1" w:styleId="Default">
    <w:name w:val="Default"/>
    <w:rsid w:val="004827D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061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6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kurtasd</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mem_arge</dc:creator>
  <cp:lastModifiedBy>MUSA</cp:lastModifiedBy>
  <cp:revision>2</cp:revision>
  <cp:lastPrinted>2015-05-20T08:57:00Z</cp:lastPrinted>
  <dcterms:created xsi:type="dcterms:W3CDTF">2015-05-22T09:01:00Z</dcterms:created>
  <dcterms:modified xsi:type="dcterms:W3CDTF">2015-05-22T09:01:00Z</dcterms:modified>
</cp:coreProperties>
</file>