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44" w:rsidRPr="00251D4F" w:rsidRDefault="00057044" w:rsidP="00057044">
      <w:pPr>
        <w:ind w:left="851" w:hanging="851"/>
        <w:jc w:val="center"/>
        <w:rPr>
          <w:b/>
          <w:szCs w:val="24"/>
          <w:u w:val="single"/>
        </w:rPr>
      </w:pPr>
      <w:bookmarkStart w:id="0" w:name="_GoBack"/>
      <w:bookmarkEnd w:id="0"/>
      <w:r w:rsidRPr="00251D4F">
        <w:rPr>
          <w:b/>
          <w:szCs w:val="24"/>
          <w:u w:val="single"/>
        </w:rPr>
        <w:t>GENEL AÇIKLAMALAR</w:t>
      </w:r>
    </w:p>
    <w:p w:rsidR="00057044" w:rsidRPr="00251D4F" w:rsidRDefault="00057044" w:rsidP="00057044">
      <w:pPr>
        <w:rPr>
          <w:szCs w:val="24"/>
        </w:rPr>
      </w:pPr>
    </w:p>
    <w:p w:rsidR="00057044" w:rsidRPr="00251D4F" w:rsidRDefault="00057044" w:rsidP="002D5BDB">
      <w:pPr>
        <w:ind w:left="708" w:hanging="708"/>
        <w:jc w:val="both"/>
        <w:rPr>
          <w:szCs w:val="24"/>
        </w:rPr>
      </w:pPr>
      <w:proofErr w:type="gramStart"/>
      <w:r w:rsidRPr="00251D4F">
        <w:rPr>
          <w:szCs w:val="24"/>
        </w:rPr>
        <w:t xml:space="preserve">İlgi : </w:t>
      </w:r>
      <w:r w:rsidR="00A2070D" w:rsidRPr="00251D4F">
        <w:rPr>
          <w:szCs w:val="24"/>
        </w:rPr>
        <w:t>a</w:t>
      </w:r>
      <w:proofErr w:type="gramEnd"/>
      <w:r w:rsidR="00A2070D" w:rsidRPr="00251D4F">
        <w:rPr>
          <w:szCs w:val="24"/>
        </w:rPr>
        <w:t xml:space="preserve">) </w:t>
      </w:r>
      <w:r w:rsidR="00727F3E" w:rsidRPr="00251D4F">
        <w:rPr>
          <w:szCs w:val="24"/>
        </w:rPr>
        <w:t xml:space="preserve">10.06.2014 tarih ve 29026 </w:t>
      </w:r>
      <w:r w:rsidRPr="00251D4F">
        <w:rPr>
          <w:szCs w:val="24"/>
        </w:rPr>
        <w:t xml:space="preserve"> sayılı </w:t>
      </w:r>
      <w:r w:rsidR="00727F3E" w:rsidRPr="00251D4F">
        <w:rPr>
          <w:szCs w:val="24"/>
        </w:rPr>
        <w:t xml:space="preserve"> Resmi Gazetede yayımlanan Milli Eğitim Bakanlığına Bağlı Eğitim </w:t>
      </w:r>
      <w:r w:rsidRPr="00251D4F">
        <w:rPr>
          <w:szCs w:val="24"/>
        </w:rPr>
        <w:t>Kurumları Yöneticilerinin</w:t>
      </w:r>
      <w:r w:rsidR="00727F3E" w:rsidRPr="00251D4F">
        <w:rPr>
          <w:szCs w:val="24"/>
        </w:rPr>
        <w:t xml:space="preserve"> Görevlendirilmelerine İlişkin Yönetmelik.</w:t>
      </w:r>
    </w:p>
    <w:p w:rsidR="00A2070D" w:rsidRPr="00251D4F" w:rsidRDefault="00A2070D" w:rsidP="002D5BDB">
      <w:pPr>
        <w:ind w:left="708" w:hanging="708"/>
        <w:jc w:val="both"/>
        <w:rPr>
          <w:szCs w:val="24"/>
        </w:rPr>
      </w:pPr>
      <w:r w:rsidRPr="00251D4F">
        <w:rPr>
          <w:szCs w:val="24"/>
        </w:rPr>
        <w:t xml:space="preserve">    </w:t>
      </w:r>
      <w:r w:rsidR="00E30B3C" w:rsidRPr="00251D4F">
        <w:rPr>
          <w:szCs w:val="24"/>
        </w:rPr>
        <w:t xml:space="preserve"> </w:t>
      </w:r>
      <w:r w:rsidRPr="00251D4F">
        <w:rPr>
          <w:szCs w:val="24"/>
        </w:rPr>
        <w:t xml:space="preserve">    b) Milli Eğitim Bakanlığına Bağlı Okul ve Kurumların Yönetici ve Öğretmenlerin </w:t>
      </w:r>
      <w:proofErr w:type="gramStart"/>
      <w:r w:rsidRPr="00251D4F">
        <w:rPr>
          <w:szCs w:val="24"/>
        </w:rPr>
        <w:t xml:space="preserve">Norm </w:t>
      </w:r>
      <w:r w:rsidR="00E30B3C" w:rsidRPr="00251D4F">
        <w:rPr>
          <w:szCs w:val="24"/>
        </w:rPr>
        <w:t xml:space="preserve"> </w:t>
      </w:r>
      <w:r w:rsidRPr="00251D4F">
        <w:rPr>
          <w:szCs w:val="24"/>
        </w:rPr>
        <w:t>Kadrolarına</w:t>
      </w:r>
      <w:proofErr w:type="gramEnd"/>
      <w:r w:rsidRPr="00251D4F">
        <w:rPr>
          <w:szCs w:val="24"/>
        </w:rPr>
        <w:t xml:space="preserve"> İlişkin Yönetmelik.</w:t>
      </w:r>
    </w:p>
    <w:p w:rsidR="009C4ABE" w:rsidRPr="00251D4F" w:rsidRDefault="009C4ABE" w:rsidP="002D5BDB">
      <w:pPr>
        <w:ind w:left="708" w:hanging="708"/>
        <w:jc w:val="both"/>
        <w:rPr>
          <w:szCs w:val="24"/>
        </w:rPr>
      </w:pPr>
      <w:r w:rsidRPr="00251D4F">
        <w:rPr>
          <w:szCs w:val="24"/>
        </w:rPr>
        <w:t xml:space="preserve">        c) Milli Eğitim Bakanlığına Bağlı Eğitim Kurumları Yöneticilerinin Görevlendirilme Kılavuzu</w:t>
      </w:r>
    </w:p>
    <w:p w:rsidR="00057044" w:rsidRPr="00251D4F" w:rsidRDefault="00A2070D" w:rsidP="002D5BDB">
      <w:pPr>
        <w:ind w:left="708" w:hanging="708"/>
        <w:jc w:val="both"/>
        <w:rPr>
          <w:szCs w:val="24"/>
        </w:rPr>
      </w:pPr>
      <w:r w:rsidRPr="00251D4F">
        <w:rPr>
          <w:szCs w:val="24"/>
        </w:rPr>
        <w:t xml:space="preserve">        </w:t>
      </w:r>
    </w:p>
    <w:p w:rsidR="00374DA3" w:rsidRPr="00251D4F" w:rsidRDefault="00057044" w:rsidP="002D5BDB">
      <w:pPr>
        <w:jc w:val="both"/>
        <w:rPr>
          <w:szCs w:val="24"/>
        </w:rPr>
      </w:pPr>
      <w:r w:rsidRPr="00251D4F">
        <w:rPr>
          <w:szCs w:val="24"/>
        </w:rPr>
        <w:t xml:space="preserve">            İlimiz dahilin</w:t>
      </w:r>
      <w:r w:rsidR="000916E7" w:rsidRPr="00251D4F">
        <w:rPr>
          <w:szCs w:val="24"/>
        </w:rPr>
        <w:t xml:space="preserve">de, ilgi </w:t>
      </w:r>
      <w:r w:rsidR="00A11C42" w:rsidRPr="00251D4F">
        <w:rPr>
          <w:szCs w:val="24"/>
        </w:rPr>
        <w:t xml:space="preserve">(a) </w:t>
      </w:r>
      <w:r w:rsidR="000916E7" w:rsidRPr="00251D4F">
        <w:rPr>
          <w:szCs w:val="24"/>
        </w:rPr>
        <w:t>Yönetmeliğin</w:t>
      </w:r>
      <w:r w:rsidR="008D6F75" w:rsidRPr="00251D4F">
        <w:rPr>
          <w:szCs w:val="24"/>
        </w:rPr>
        <w:t xml:space="preserve"> </w:t>
      </w:r>
      <w:r w:rsidR="006C55C3" w:rsidRPr="00251D4F">
        <w:rPr>
          <w:szCs w:val="24"/>
        </w:rPr>
        <w:t>18</w:t>
      </w:r>
      <w:r w:rsidR="00727F3E" w:rsidRPr="00251D4F">
        <w:rPr>
          <w:szCs w:val="24"/>
        </w:rPr>
        <w:t>.</w:t>
      </w:r>
      <w:r w:rsidR="000916E7" w:rsidRPr="00251D4F">
        <w:rPr>
          <w:szCs w:val="24"/>
        </w:rPr>
        <w:t xml:space="preserve"> Maddesine göre</w:t>
      </w:r>
      <w:r w:rsidR="006C55C3" w:rsidRPr="00251D4F">
        <w:rPr>
          <w:szCs w:val="24"/>
        </w:rPr>
        <w:t xml:space="preserve"> ilk defa ve yeniden müdür olarak görevlendirilme</w:t>
      </w:r>
      <w:r w:rsidR="00727F3E" w:rsidRPr="00251D4F">
        <w:rPr>
          <w:szCs w:val="24"/>
        </w:rPr>
        <w:t xml:space="preserve">, </w:t>
      </w:r>
      <w:r w:rsidRPr="00251D4F">
        <w:rPr>
          <w:szCs w:val="24"/>
        </w:rPr>
        <w:t xml:space="preserve"> </w:t>
      </w:r>
      <w:r w:rsidRPr="00251D4F">
        <w:rPr>
          <w:b/>
          <w:szCs w:val="24"/>
        </w:rPr>
        <w:t xml:space="preserve">aynı Yönetmeliğin </w:t>
      </w:r>
      <w:r w:rsidR="008D6F75" w:rsidRPr="00251D4F">
        <w:rPr>
          <w:b/>
          <w:szCs w:val="24"/>
        </w:rPr>
        <w:t>5.</w:t>
      </w:r>
      <w:r w:rsidR="00727F3E" w:rsidRPr="00251D4F">
        <w:rPr>
          <w:b/>
          <w:szCs w:val="24"/>
        </w:rPr>
        <w:t xml:space="preserve"> Ve 6. </w:t>
      </w:r>
      <w:r w:rsidR="008D6F75" w:rsidRPr="00251D4F">
        <w:rPr>
          <w:b/>
          <w:szCs w:val="24"/>
        </w:rPr>
        <w:t xml:space="preserve"> </w:t>
      </w:r>
      <w:proofErr w:type="gramStart"/>
      <w:r w:rsidR="008D6F75" w:rsidRPr="00251D4F">
        <w:rPr>
          <w:b/>
          <w:szCs w:val="24"/>
        </w:rPr>
        <w:t xml:space="preserve">Maddede </w:t>
      </w:r>
      <w:r w:rsidRPr="00251D4F">
        <w:rPr>
          <w:b/>
          <w:szCs w:val="24"/>
        </w:rPr>
        <w:t xml:space="preserve"> belirtilen</w:t>
      </w:r>
      <w:proofErr w:type="gramEnd"/>
      <w:r w:rsidRPr="00251D4F">
        <w:rPr>
          <w:b/>
          <w:szCs w:val="24"/>
        </w:rPr>
        <w:t xml:space="preserve"> şartları</w:t>
      </w:r>
      <w:r w:rsidRPr="00251D4F">
        <w:rPr>
          <w:szCs w:val="24"/>
        </w:rPr>
        <w:t xml:space="preserve"> taşıyanlar arasından</w:t>
      </w:r>
      <w:r w:rsidR="001C7808" w:rsidRPr="00251D4F">
        <w:rPr>
          <w:szCs w:val="24"/>
        </w:rPr>
        <w:t xml:space="preserve"> yapılacaktır.</w:t>
      </w:r>
    </w:p>
    <w:p w:rsidR="00727F3E" w:rsidRPr="00251D4F" w:rsidRDefault="00727F3E" w:rsidP="002D5BDB">
      <w:pPr>
        <w:pStyle w:val="Default"/>
        <w:ind w:firstLine="566"/>
        <w:jc w:val="both"/>
        <w:rPr>
          <w:rFonts w:ascii="Times New Roman" w:hAnsi="Times New Roman" w:cs="Times New Roman"/>
        </w:rPr>
      </w:pPr>
    </w:p>
    <w:p w:rsidR="00727F3E" w:rsidRPr="00251D4F" w:rsidRDefault="00727F3E" w:rsidP="002D5BDB">
      <w:pPr>
        <w:spacing w:before="100" w:beforeAutospacing="1" w:after="100" w:afterAutospacing="1"/>
        <w:jc w:val="both"/>
        <w:rPr>
          <w:szCs w:val="24"/>
        </w:rPr>
      </w:pPr>
      <w:r w:rsidRPr="00251D4F">
        <w:rPr>
          <w:b/>
          <w:bCs/>
          <w:szCs w:val="24"/>
        </w:rPr>
        <w:t>Yönetici Olarak Görevlendirileceklerde Aranacak Şartlar</w:t>
      </w:r>
      <w:r w:rsidRPr="00251D4F">
        <w:rPr>
          <w:szCs w:val="24"/>
        </w:rPr>
        <w:t> </w:t>
      </w:r>
    </w:p>
    <w:p w:rsidR="00727F3E" w:rsidRPr="00251D4F" w:rsidRDefault="00727F3E" w:rsidP="002D5BDB">
      <w:pPr>
        <w:spacing w:before="100" w:beforeAutospacing="1" w:after="100" w:afterAutospacing="1"/>
        <w:ind w:firstLine="450"/>
        <w:jc w:val="both"/>
        <w:rPr>
          <w:szCs w:val="24"/>
        </w:rPr>
      </w:pPr>
      <w:r w:rsidRPr="00251D4F">
        <w:rPr>
          <w:b/>
          <w:bCs/>
          <w:szCs w:val="24"/>
        </w:rPr>
        <w:t>Yönetici olarak görevlendirileceklerde aranacak genel şartlar</w:t>
      </w:r>
    </w:p>
    <w:p w:rsidR="00727F3E" w:rsidRPr="00251D4F" w:rsidRDefault="00727F3E" w:rsidP="002D5BDB">
      <w:pPr>
        <w:spacing w:before="100" w:beforeAutospacing="1" w:after="100" w:afterAutospacing="1"/>
        <w:ind w:firstLine="450"/>
        <w:jc w:val="both"/>
        <w:rPr>
          <w:szCs w:val="24"/>
        </w:rPr>
      </w:pPr>
      <w:r w:rsidRPr="00251D4F">
        <w:rPr>
          <w:b/>
          <w:bCs/>
          <w:szCs w:val="24"/>
        </w:rPr>
        <w:t>MADDE 5 –</w:t>
      </w:r>
      <w:r w:rsidRPr="00251D4F">
        <w:rPr>
          <w:szCs w:val="24"/>
        </w:rPr>
        <w:t xml:space="preserve"> (1) Yönetici olarak görevlendirileceklerde aşağıdaki genel şartlar aranır;</w:t>
      </w:r>
    </w:p>
    <w:p w:rsidR="00727F3E" w:rsidRPr="00251D4F" w:rsidRDefault="00727F3E" w:rsidP="002D5BDB">
      <w:pPr>
        <w:spacing w:before="100" w:beforeAutospacing="1" w:after="100" w:afterAutospacing="1"/>
        <w:ind w:firstLine="450"/>
        <w:jc w:val="both"/>
        <w:rPr>
          <w:szCs w:val="24"/>
        </w:rPr>
      </w:pPr>
      <w:r w:rsidRPr="00251D4F">
        <w:rPr>
          <w:szCs w:val="24"/>
        </w:rPr>
        <w:t>a) Yükseköğretim mezunu olmak,</w:t>
      </w:r>
    </w:p>
    <w:p w:rsidR="00727F3E" w:rsidRPr="00251D4F" w:rsidRDefault="00727F3E" w:rsidP="002D5BDB">
      <w:pPr>
        <w:spacing w:before="100" w:beforeAutospacing="1" w:after="100" w:afterAutospacing="1"/>
        <w:ind w:firstLine="450"/>
        <w:jc w:val="both"/>
        <w:rPr>
          <w:szCs w:val="24"/>
        </w:rPr>
      </w:pPr>
      <w:r w:rsidRPr="00251D4F">
        <w:rPr>
          <w:szCs w:val="24"/>
        </w:rPr>
        <w:t>b) Son başvuru tarihi itibarıyla Bakanlık kadrolarında öğretmen olarak görev yapıyor olmak,</w:t>
      </w:r>
    </w:p>
    <w:p w:rsidR="00727F3E" w:rsidRPr="00251D4F" w:rsidRDefault="00727F3E" w:rsidP="002D5BDB">
      <w:pPr>
        <w:spacing w:before="100" w:beforeAutospacing="1" w:after="100" w:afterAutospacing="1"/>
        <w:ind w:firstLine="450"/>
        <w:jc w:val="both"/>
        <w:rPr>
          <w:szCs w:val="24"/>
        </w:rPr>
      </w:pPr>
      <w:r w:rsidRPr="00251D4F">
        <w:rPr>
          <w:szCs w:val="24"/>
        </w:rPr>
        <w:t>c) Görevlendirileceği eğitim kurumuna, görevlendirileceği tarihte alanı itibarıyla öğretmen olarak atanabilme şartını taşıyor olmak,</w:t>
      </w:r>
    </w:p>
    <w:p w:rsidR="00727F3E" w:rsidRPr="00251D4F" w:rsidRDefault="00727F3E" w:rsidP="002D5BDB">
      <w:pPr>
        <w:spacing w:before="100" w:beforeAutospacing="1" w:after="100" w:afterAutospacing="1"/>
        <w:ind w:firstLine="450"/>
        <w:jc w:val="both"/>
        <w:rPr>
          <w:szCs w:val="24"/>
        </w:rPr>
      </w:pPr>
      <w:r w:rsidRPr="00251D4F">
        <w:rPr>
          <w:szCs w:val="24"/>
        </w:rPr>
        <w:t>ç) Görevlendirileceği tarih itibarıyla, son dört yıl içinde adlî veya idarî soruşturma sonucu yöneticilik görevi üzerinden alınmamış olmak.</w:t>
      </w:r>
    </w:p>
    <w:p w:rsidR="00727F3E" w:rsidRPr="00251D4F" w:rsidRDefault="00727F3E" w:rsidP="002D5BDB">
      <w:pPr>
        <w:spacing w:before="100" w:beforeAutospacing="1" w:after="100" w:afterAutospacing="1"/>
        <w:ind w:firstLine="450"/>
        <w:jc w:val="both"/>
        <w:rPr>
          <w:szCs w:val="24"/>
        </w:rPr>
      </w:pPr>
      <w:r w:rsidRPr="00251D4F">
        <w:rPr>
          <w:b/>
          <w:bCs/>
          <w:szCs w:val="24"/>
        </w:rPr>
        <w:t>Müdür olarak görevlendirileceklerde aranacak özel şartlar</w:t>
      </w:r>
    </w:p>
    <w:p w:rsidR="00727F3E" w:rsidRPr="00251D4F" w:rsidRDefault="00727F3E" w:rsidP="002D5BDB">
      <w:pPr>
        <w:spacing w:before="100" w:beforeAutospacing="1" w:after="100" w:afterAutospacing="1"/>
        <w:ind w:firstLine="450"/>
        <w:jc w:val="both"/>
        <w:rPr>
          <w:szCs w:val="24"/>
        </w:rPr>
      </w:pPr>
      <w:r w:rsidRPr="00251D4F">
        <w:rPr>
          <w:b/>
          <w:bCs/>
          <w:szCs w:val="24"/>
        </w:rPr>
        <w:t>MADDE 6 –</w:t>
      </w:r>
      <w:r w:rsidRPr="00251D4F">
        <w:rPr>
          <w:szCs w:val="24"/>
        </w:rPr>
        <w:t xml:space="preserve"> (1) Müdür olarak görevlendirileceklerin aşağıdaki şartlardan en az birini taşımaları gerekir:</w:t>
      </w:r>
    </w:p>
    <w:p w:rsidR="00727F3E" w:rsidRPr="00251D4F" w:rsidRDefault="00727F3E" w:rsidP="002D5BDB">
      <w:pPr>
        <w:spacing w:before="100" w:beforeAutospacing="1" w:after="100" w:afterAutospacing="1"/>
        <w:ind w:firstLine="450"/>
        <w:jc w:val="both"/>
        <w:rPr>
          <w:szCs w:val="24"/>
        </w:rPr>
      </w:pPr>
      <w:r w:rsidRPr="00251D4F">
        <w:rPr>
          <w:szCs w:val="24"/>
        </w:rPr>
        <w:t>a) Müdür olarak görev yapmış olmak.</w:t>
      </w:r>
    </w:p>
    <w:p w:rsidR="00727F3E" w:rsidRPr="00251D4F" w:rsidRDefault="00727F3E" w:rsidP="002D5BDB">
      <w:pPr>
        <w:spacing w:before="100" w:beforeAutospacing="1" w:after="100" w:afterAutospacing="1"/>
        <w:ind w:firstLine="450"/>
        <w:jc w:val="both"/>
        <w:rPr>
          <w:szCs w:val="24"/>
        </w:rPr>
      </w:pPr>
      <w:r w:rsidRPr="00251D4F">
        <w:rPr>
          <w:szCs w:val="24"/>
        </w:rPr>
        <w:t>b) Müdür başyardımcısı olarak en az iki yıl görev yapmış olmak.</w:t>
      </w:r>
    </w:p>
    <w:p w:rsidR="00727F3E" w:rsidRPr="00251D4F" w:rsidRDefault="00727F3E" w:rsidP="002D5BDB">
      <w:pPr>
        <w:spacing w:before="100" w:beforeAutospacing="1" w:after="100" w:afterAutospacing="1"/>
        <w:ind w:firstLine="450"/>
        <w:jc w:val="both"/>
        <w:rPr>
          <w:szCs w:val="24"/>
        </w:rPr>
      </w:pPr>
      <w:r w:rsidRPr="00251D4F">
        <w:rPr>
          <w:szCs w:val="24"/>
        </w:rPr>
        <w:t>c) Kurucu müdür, müdür yardımcısı ve müdür yetkili öğretmen olarak ayrı ayrı veya müdür başyardımcılığı dâhil toplam en az üç yıl görev yapmış olmak.</w:t>
      </w:r>
    </w:p>
    <w:p w:rsidR="00727F3E" w:rsidRPr="00251D4F" w:rsidRDefault="00727F3E" w:rsidP="002D5BDB">
      <w:pPr>
        <w:spacing w:before="100" w:beforeAutospacing="1" w:after="100" w:afterAutospacing="1"/>
        <w:ind w:firstLine="450"/>
        <w:jc w:val="both"/>
        <w:rPr>
          <w:szCs w:val="24"/>
        </w:rPr>
      </w:pPr>
      <w:r w:rsidRPr="00251D4F">
        <w:rPr>
          <w:szCs w:val="24"/>
        </w:rPr>
        <w:t>ç) Bakanlığın eğitim ve öğretim hizmetleri sınıfı dışındaki şube müdürü veya daha üstü kadrolarda görev yapmış olmak.</w:t>
      </w:r>
    </w:p>
    <w:p w:rsidR="00727F3E" w:rsidRPr="00251D4F" w:rsidRDefault="00727F3E" w:rsidP="002D5BDB">
      <w:pPr>
        <w:pStyle w:val="Default"/>
        <w:ind w:firstLine="566"/>
        <w:jc w:val="both"/>
        <w:rPr>
          <w:rFonts w:ascii="Times New Roman" w:hAnsi="Times New Roman" w:cs="Times New Roman"/>
        </w:rPr>
      </w:pPr>
      <w:r w:rsidRPr="00251D4F">
        <w:rPr>
          <w:rFonts w:ascii="Times New Roman" w:hAnsi="Times New Roman" w:cs="Times New Roman"/>
        </w:rPr>
        <w:t>d) Bakanlık kadrolarında öğretmen olarak asaleten en az sekiz yıl görev yapmış olmak.</w:t>
      </w:r>
    </w:p>
    <w:p w:rsidR="003B51BC" w:rsidRPr="00251D4F" w:rsidRDefault="003B51BC" w:rsidP="002D5BDB">
      <w:pPr>
        <w:pStyle w:val="Default"/>
        <w:ind w:firstLine="566"/>
        <w:jc w:val="both"/>
        <w:rPr>
          <w:rFonts w:ascii="Times New Roman" w:hAnsi="Times New Roman" w:cs="Times New Roman"/>
        </w:rPr>
      </w:pPr>
    </w:p>
    <w:p w:rsidR="003B51BC" w:rsidRPr="00251D4F" w:rsidRDefault="003B51BC" w:rsidP="002D5BDB">
      <w:pPr>
        <w:pStyle w:val="Default"/>
        <w:ind w:firstLine="566"/>
        <w:jc w:val="both"/>
        <w:rPr>
          <w:rFonts w:ascii="Times New Roman" w:hAnsi="Times New Roman" w:cs="Times New Roman"/>
        </w:rPr>
      </w:pPr>
    </w:p>
    <w:p w:rsidR="004140BB" w:rsidRPr="00251D4F" w:rsidRDefault="004140BB" w:rsidP="002D5BDB">
      <w:pPr>
        <w:pStyle w:val="Default"/>
        <w:ind w:firstLine="566"/>
        <w:jc w:val="both"/>
        <w:rPr>
          <w:rFonts w:ascii="Times New Roman" w:hAnsi="Times New Roman" w:cs="Times New Roman"/>
        </w:rPr>
      </w:pPr>
    </w:p>
    <w:p w:rsidR="003B51BC" w:rsidRPr="00251D4F" w:rsidRDefault="003B51BC" w:rsidP="002D5BDB">
      <w:pPr>
        <w:pStyle w:val="Default"/>
        <w:ind w:firstLine="566"/>
        <w:jc w:val="both"/>
        <w:rPr>
          <w:rFonts w:ascii="Times New Roman" w:hAnsi="Times New Roman" w:cs="Times New Roman"/>
        </w:rPr>
      </w:pPr>
    </w:p>
    <w:p w:rsidR="003B51BC" w:rsidRPr="00251D4F" w:rsidRDefault="004140BB" w:rsidP="003B51BC">
      <w:pPr>
        <w:spacing w:before="100" w:beforeAutospacing="1" w:after="100" w:afterAutospacing="1"/>
        <w:ind w:firstLine="450"/>
        <w:jc w:val="both"/>
        <w:rPr>
          <w:color w:val="000000"/>
          <w:szCs w:val="24"/>
        </w:rPr>
      </w:pPr>
      <w:r w:rsidRPr="00251D4F">
        <w:rPr>
          <w:b/>
          <w:bCs/>
          <w:color w:val="000000"/>
          <w:szCs w:val="24"/>
        </w:rPr>
        <w:lastRenderedPageBreak/>
        <w:t>Y</w:t>
      </w:r>
      <w:r w:rsidR="003B51BC" w:rsidRPr="00251D4F">
        <w:rPr>
          <w:b/>
          <w:bCs/>
          <w:color w:val="000000"/>
          <w:szCs w:val="24"/>
        </w:rPr>
        <w:t>önetici görevlendirmede esas alınacak hususlar</w:t>
      </w:r>
    </w:p>
    <w:p w:rsidR="003B51BC" w:rsidRPr="00251D4F" w:rsidRDefault="003B51BC" w:rsidP="003B51BC">
      <w:pPr>
        <w:spacing w:before="100" w:beforeAutospacing="1" w:after="100" w:afterAutospacing="1"/>
        <w:ind w:firstLine="450"/>
        <w:jc w:val="both"/>
        <w:rPr>
          <w:color w:val="000000"/>
          <w:szCs w:val="24"/>
        </w:rPr>
      </w:pPr>
      <w:r w:rsidRPr="00251D4F">
        <w:rPr>
          <w:b/>
          <w:bCs/>
          <w:color w:val="000000"/>
          <w:szCs w:val="24"/>
        </w:rPr>
        <w:t>MADDE 10 –</w:t>
      </w:r>
      <w:r w:rsidRPr="00251D4F">
        <w:rPr>
          <w:color w:val="000000"/>
          <w:szCs w:val="24"/>
        </w:rPr>
        <w:t> (1) Yöneticiler dört yıllığına görevlendirilir.</w:t>
      </w:r>
    </w:p>
    <w:p w:rsidR="003B51BC" w:rsidRPr="00251D4F" w:rsidRDefault="003B51BC" w:rsidP="003B51BC">
      <w:pPr>
        <w:spacing w:before="100" w:beforeAutospacing="1" w:after="100" w:afterAutospacing="1"/>
        <w:ind w:firstLine="450"/>
        <w:jc w:val="both"/>
        <w:rPr>
          <w:b/>
          <w:color w:val="000000"/>
          <w:szCs w:val="24"/>
          <w:u w:val="single"/>
        </w:rPr>
      </w:pPr>
      <w:r w:rsidRPr="00251D4F">
        <w:rPr>
          <w:b/>
          <w:color w:val="000000"/>
          <w:szCs w:val="24"/>
          <w:u w:val="single"/>
        </w:rPr>
        <w:t>(2) Aynı unvanla aynı eğitim kurumunda sekiz yıldan fazla süreyle yönetici olarak görev yapılamaz.</w:t>
      </w:r>
    </w:p>
    <w:p w:rsidR="003B51BC" w:rsidRPr="00251D4F" w:rsidRDefault="003B51BC" w:rsidP="003B51BC">
      <w:pPr>
        <w:spacing w:before="100" w:beforeAutospacing="1" w:after="100" w:afterAutospacing="1"/>
        <w:ind w:firstLine="450"/>
        <w:jc w:val="both"/>
        <w:rPr>
          <w:b/>
          <w:color w:val="000000"/>
          <w:szCs w:val="24"/>
          <w:u w:val="single"/>
        </w:rPr>
      </w:pPr>
      <w:r w:rsidRPr="00251D4F">
        <w:rPr>
          <w:b/>
          <w:color w:val="000000"/>
          <w:szCs w:val="24"/>
          <w:u w:val="single"/>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3B51BC" w:rsidRPr="00251D4F" w:rsidRDefault="003B51BC" w:rsidP="003B51BC">
      <w:pPr>
        <w:spacing w:before="100" w:beforeAutospacing="1" w:after="100" w:afterAutospacing="1"/>
        <w:ind w:firstLine="450"/>
        <w:jc w:val="both"/>
        <w:rPr>
          <w:b/>
          <w:color w:val="000000"/>
          <w:szCs w:val="24"/>
          <w:u w:val="single"/>
        </w:rPr>
      </w:pPr>
      <w:r w:rsidRPr="00251D4F">
        <w:rPr>
          <w:b/>
          <w:color w:val="000000"/>
          <w:szCs w:val="24"/>
          <w:u w:val="single"/>
        </w:rPr>
        <w:t>(4) Yöneticilik görev süresi uzatılmayanlardan yeniden görevlendirilmek isteğinde bulunanlar, aynı görevlendirme dönemiyle sınırlı olmak üzere, en son görev yaptıkları eğitim kurumlarında görevlendirilemez.</w:t>
      </w:r>
    </w:p>
    <w:p w:rsidR="003B51BC" w:rsidRPr="00251D4F" w:rsidRDefault="003B51BC" w:rsidP="003B51BC">
      <w:pPr>
        <w:spacing w:before="100" w:beforeAutospacing="1" w:after="100" w:afterAutospacing="1"/>
        <w:ind w:firstLine="450"/>
        <w:jc w:val="both"/>
        <w:rPr>
          <w:color w:val="000000"/>
          <w:szCs w:val="24"/>
        </w:rPr>
      </w:pPr>
      <w:proofErr w:type="gramStart"/>
      <w:r w:rsidRPr="00251D4F">
        <w:rPr>
          <w:color w:val="000000"/>
          <w:szCs w:val="24"/>
        </w:rPr>
        <w:t>(5) İmam hatip ortaokulu müdür yardımcılarından en az biri Din Kültürü ve Ahlak Bilgisi veya meslek dersleri alan öğretmenleri arasından; imam hatip liseleri ile mesleki ve teknik eğitim kurumlarının müdür yardımcılarından en az biri meslek dersleri alan öğretmenleri arasından; sosyal bilimler liseleri müdür yardımcılarından en az biri Türk Dili ve Edebiyatı, Tarih, Coğrafya, Felsefe veya Psikoloji alan öğretmenleri arasından; güzel sanatlar liseleri müdür yardımcılarından en az biri Görsel Sanatlar, Resim veya Müzik alan öğretmenleri arasından; spor liseleri müdür yardımcılarından en az biri Beden Eğitimi alan öğretmenleri arasından; özel eğitim kurumları müdür yardımcılarından en az biri ise rehberlik veya özel eğitim alan öğretmenleri arasından görevlendirilir.</w:t>
      </w:r>
      <w:proofErr w:type="gramEnd"/>
    </w:p>
    <w:p w:rsidR="003B51BC" w:rsidRPr="00251D4F" w:rsidRDefault="003B51BC" w:rsidP="003B51BC">
      <w:pPr>
        <w:spacing w:before="100" w:beforeAutospacing="1" w:after="100" w:afterAutospacing="1"/>
        <w:ind w:firstLine="450"/>
        <w:jc w:val="both"/>
        <w:rPr>
          <w:color w:val="000000"/>
          <w:szCs w:val="24"/>
        </w:rPr>
      </w:pPr>
      <w:r w:rsidRPr="00251D4F">
        <w:rPr>
          <w:color w:val="000000"/>
          <w:szCs w:val="24"/>
        </w:rPr>
        <w:t>(6) Öğrencilerinin tamamı kız olan eğitim kurumlarının müdürleri ile bu kurumlar ve yatılı kız öğrencisi bulunan eğitim kurumlarının müdür yardımcılarından en az biri kadın adaylar arasından görevlendirilir.</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İlk defa ve yeniden müdür olarak görevlendirileceklere ilişkin duyuru ve başvuru</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MADDE 18 –</w:t>
      </w:r>
      <w:r w:rsidRPr="00251D4F">
        <w:rPr>
          <w:color w:val="000000"/>
          <w:szCs w:val="24"/>
        </w:rPr>
        <w:t> (1) Müdürlük görev süresinin uzatılması işlemlerinin tamamlanmasından sonra müdürlük norm kadrosu boş kalan eğitim kurumları, il millî eğitim müdürlüklerinin internet sitesinde duyurulur.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 xml:space="preserve">(2) Müdürlük görev süresi uzatılmayanlar ve daha önce müdürlük görevinde bulunmuş olanlar ile duyurunun yapıldığı tarihten önce müdürlük görevinde bulunmamış olup duyurunun son günü itibarıyla 5 ve 6 </w:t>
      </w:r>
      <w:proofErr w:type="spellStart"/>
      <w:r w:rsidRPr="00251D4F">
        <w:rPr>
          <w:color w:val="000000"/>
          <w:szCs w:val="24"/>
        </w:rPr>
        <w:t>ncı</w:t>
      </w:r>
      <w:proofErr w:type="spellEnd"/>
      <w:r w:rsidRPr="00251D4F">
        <w:rPr>
          <w:color w:val="000000"/>
          <w:szCs w:val="24"/>
        </w:rPr>
        <w:t xml:space="preserve"> maddelerde belirtilen şartları taşıyanlardan müdür olarak görevlendirilmek isteyenlerin başvuruları elektronik ortamda alınır.</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Değerlendirme ve sözlü sınav</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MADDE 19 –</w:t>
      </w:r>
      <w:r w:rsidRPr="00251D4F">
        <w:rPr>
          <w:color w:val="000000"/>
          <w:szCs w:val="24"/>
        </w:rPr>
        <w:t> (1) İlk defa ve yeniden müdür olarak görevlendirilmek üzere başvuruda bulunanlar, Ek-2’de yer alan Form üzerinden değerlendirme komisyonu tarafından değerlendirilir. Değerlendirme sonucunda oluşan puan sıralamasına göre en yüksek puan alandan başlamak üzere, boş eğitim kurumu müdürlüğü sayısının üç katı aday sözlü sınava alınır. Son sıradaki adayla aynı puana sahip olan adaylar da sözlü sınava alınır.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lastRenderedPageBreak/>
        <w:t>(2) Adaylar, Ek-3’te yer alan Sözlü Sınav Değerlendirme Formuna göre 100 tam puan üzerinden değerlendirilir.</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Sözlü sınav konuları ve puan değerleri</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MADDE 20 –</w:t>
      </w:r>
      <w:r w:rsidRPr="00251D4F">
        <w:rPr>
          <w:color w:val="000000"/>
          <w:szCs w:val="24"/>
        </w:rPr>
        <w:t> (1) Sözlü sınavda adaylar;</w:t>
      </w:r>
    </w:p>
    <w:p w:rsidR="00C64F5D" w:rsidRPr="00251D4F" w:rsidRDefault="00C64F5D" w:rsidP="002D5BDB">
      <w:pPr>
        <w:spacing w:before="100" w:beforeAutospacing="1" w:after="100" w:afterAutospacing="1"/>
        <w:ind w:firstLine="450"/>
        <w:jc w:val="both"/>
        <w:rPr>
          <w:color w:val="000000"/>
          <w:szCs w:val="24"/>
        </w:rPr>
      </w:pPr>
      <w:proofErr w:type="gramStart"/>
      <w:r w:rsidRPr="00251D4F">
        <w:rPr>
          <w:color w:val="000000"/>
          <w:szCs w:val="24"/>
        </w:rPr>
        <w:t>a) Mevzuat (T.C. Anayasası, 657 sayılı Devlet Memurları Kanunu, 1739 sayılı Millî Eğitim Temel Kanunu, 222 sayılı İlköğretim ve Eğitim Kanunu, 5018 sayılı Kamu Malî Yönetimi ve Kontrol Kanunu, 5580 sayılı Özel Öğretim Kurumları Kanunu, 652 sayılı Millî Eğitim Bakanlığının Teşkilat ve Görevleri Hakkında Kanun Hükmünde Kararname ve ilgili diğer mevzuat),</w:t>
      </w:r>
      <w:proofErr w:type="gramEnd"/>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b) Analitik düşünme ve analiz yapabilme kabiliyeti,</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c) Temsil kabiliyeti ve liyakat düzeyi,</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ç) Muhakeme gücü ve kavrayış düzeyi,</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d) İletişim becerileri, özgüveni ve ikna kabiliyeti,</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e) Genel kültür,</w:t>
      </w:r>
    </w:p>
    <w:p w:rsidR="00C64F5D" w:rsidRPr="00251D4F" w:rsidRDefault="00C64F5D" w:rsidP="002D5BDB">
      <w:pPr>
        <w:spacing w:before="100" w:beforeAutospacing="1" w:after="100" w:afterAutospacing="1"/>
        <w:ind w:firstLine="450"/>
        <w:jc w:val="both"/>
        <w:rPr>
          <w:color w:val="000000"/>
          <w:szCs w:val="24"/>
        </w:rPr>
      </w:pPr>
      <w:proofErr w:type="gramStart"/>
      <w:r w:rsidRPr="00251D4F">
        <w:rPr>
          <w:color w:val="000000"/>
          <w:szCs w:val="24"/>
        </w:rPr>
        <w:t>yönlerinden</w:t>
      </w:r>
      <w:proofErr w:type="gramEnd"/>
      <w:r w:rsidRPr="00251D4F">
        <w:rPr>
          <w:color w:val="000000"/>
          <w:szCs w:val="24"/>
        </w:rPr>
        <w:t xml:space="preserve"> değerlendirilir.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(2) Birinci fıkraya göre yapılacak değerlendirmede (a) bendinin ağırlığı yüzde elli, (b) ila (e) bentlerinin her birinin ağırlığı ise yüzde ondur.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(3) Sözlü sınavda 70 ve üzerinde puan alanlar başarılı sayılır.</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Sözlü sınav sonuçlarının duyurulması ve itiraz</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MADDE 21 –</w:t>
      </w:r>
      <w:r w:rsidRPr="00251D4F">
        <w:rPr>
          <w:color w:val="000000"/>
          <w:szCs w:val="24"/>
        </w:rPr>
        <w:t> (1) Sözlü sınav sonuçları, sınavların yapıldığı tarihten itibaren en geç 10 iş günü içinde il millî eğitim müdürlüklerinin internet sitesinde duyurulur.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(2) Sözlü sınav sonuçlarına, sınav sonuçlarının açıklandığı tarihten itibaren en geç beş iş günü içinde itiraz edilebilir. Bu itirazlar en geç beş iş günü içinde incelenerek karara bağlanır. İtiraz sonuçları, il millî eğitim müdürlüklerince itiraz sahiplerine duyurulur.</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Müdürlüğe ilk defa ve yeniden görevlendirme</w:t>
      </w:r>
    </w:p>
    <w:p w:rsidR="00C64F5D" w:rsidRPr="00251D4F" w:rsidRDefault="00C64F5D" w:rsidP="002D5BDB">
      <w:pPr>
        <w:spacing w:before="100" w:beforeAutospacing="1" w:after="100" w:afterAutospacing="1"/>
        <w:ind w:firstLine="450"/>
        <w:jc w:val="both"/>
        <w:rPr>
          <w:color w:val="000000"/>
          <w:szCs w:val="24"/>
        </w:rPr>
      </w:pPr>
      <w:r w:rsidRPr="00251D4F">
        <w:rPr>
          <w:b/>
          <w:bCs/>
          <w:color w:val="000000"/>
          <w:szCs w:val="24"/>
        </w:rPr>
        <w:t>MADDE 22 –</w:t>
      </w:r>
      <w:r w:rsidRPr="00251D4F">
        <w:rPr>
          <w:color w:val="000000"/>
          <w:szCs w:val="24"/>
        </w:rPr>
        <w:t> (1) Sözlü sınavda başarılı olan adayların görevlendirmeye esas puanları; Ek-2’de yer alan Form üzerinden aldıkları puanın yüzde ellisi ile sözlü sınavdan aldıkları puanının yüzde ellisinin toplamı üzerinden belirlenir.</w:t>
      </w:r>
    </w:p>
    <w:p w:rsidR="00C64F5D" w:rsidRPr="00251D4F" w:rsidRDefault="00C64F5D" w:rsidP="002D5BDB">
      <w:pPr>
        <w:spacing w:before="100" w:beforeAutospacing="1" w:after="100" w:afterAutospacing="1"/>
        <w:ind w:firstLine="450"/>
        <w:jc w:val="both"/>
        <w:rPr>
          <w:color w:val="000000"/>
          <w:szCs w:val="24"/>
        </w:rPr>
      </w:pPr>
      <w:proofErr w:type="gramStart"/>
      <w:r w:rsidRPr="00251D4F">
        <w:rPr>
          <w:color w:val="000000"/>
          <w:szCs w:val="24"/>
        </w:rPr>
        <w:t xml:space="preserve">(2) Bu maddenin birinci fıkrasına göre belirlenen puanlara; 10 uncu maddenin beşinci fıkrasında belirtilen alanlarda görev yapmakta olanlardan aynı fıkrada bu alanlarda görev yapanlar için istisna olarak belirtilen eğitim kurumlarında görevlendirilme isteğinde bulunanlar için bu eğitim kurumları ile sınırlı olmak üzere iki puan, aynı maddenin altıncı fıkrasında belirtilen eğitim kurumlarında görevlendirilme isteğinde bulunan kadın adaylar için bu eğitim kurumları ile sınırlı </w:t>
      </w:r>
      <w:r w:rsidRPr="00251D4F">
        <w:rPr>
          <w:color w:val="000000"/>
          <w:szCs w:val="24"/>
        </w:rPr>
        <w:lastRenderedPageBreak/>
        <w:t>olmak üzere üç puan, kurucu müdür olarak görev yaptıkları eğitim kurumlarında görevlendirilme isteğinde bulunanlar için bu eğitim kurumları ile sınırlı olmak üzere beş puan ilave edilir.</w:t>
      </w:r>
      <w:proofErr w:type="gramEnd"/>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(3) Sözlü sınavda 70 ve üzerinde puan alanlar, bu maddenin birinci ve ikinci fıkralarına göre hesaplanan puan üstünlüğüne göre tercihleri de dikkate alınarak il millî eğitim müdürünün teklifi üzerine valinin onayı ile müdür olarak görevlendirilir.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(4) Adayların puanlarının eşitliği halinde, sırasıyla Ek-2’de yer alan Forma göre değerlendirme puanı, Ek-3’te yer alan Forma göre sözlü sınav puanı, yöneticilikteki hizmet süresi, öğretmenlikteki hizmet süresi fazla olan adayın görevlendirmesi yapılır. Eşitliğin devamı hâlinde görevlendirilecek aday kura ile belirlenir.</w:t>
      </w:r>
    </w:p>
    <w:p w:rsidR="00C64F5D" w:rsidRPr="00251D4F" w:rsidRDefault="00C64F5D" w:rsidP="002D5BDB">
      <w:pPr>
        <w:spacing w:before="100" w:beforeAutospacing="1" w:after="100" w:afterAutospacing="1"/>
        <w:ind w:firstLine="450"/>
        <w:jc w:val="both"/>
        <w:rPr>
          <w:color w:val="000000"/>
          <w:szCs w:val="24"/>
        </w:rPr>
      </w:pPr>
      <w:r w:rsidRPr="00251D4F">
        <w:rPr>
          <w:color w:val="000000"/>
          <w:szCs w:val="24"/>
        </w:rPr>
        <w:t>(5) Görevlendirme işlemleri, itirazların sonuçlandırıldığı tarihten itibaren en geç on iş günü içinde tamamlanır.</w:t>
      </w:r>
    </w:p>
    <w:p w:rsidR="007F2BDD" w:rsidRDefault="00E54117" w:rsidP="00251D4F">
      <w:pPr>
        <w:spacing w:before="100" w:beforeAutospacing="1" w:after="100" w:afterAutospacing="1"/>
        <w:ind w:firstLine="450"/>
        <w:jc w:val="both"/>
        <w:rPr>
          <w:b/>
          <w:color w:val="000000"/>
          <w:szCs w:val="24"/>
          <w:u w:val="single"/>
        </w:rPr>
      </w:pPr>
      <w:r w:rsidRPr="00251D4F">
        <w:rPr>
          <w:b/>
          <w:color w:val="000000"/>
          <w:szCs w:val="24"/>
          <w:u w:val="single"/>
        </w:rPr>
        <w:t xml:space="preserve">Milli Eğitim Bakanlığına Bağlı Eğitim </w:t>
      </w:r>
      <w:r w:rsidR="002D5BDB" w:rsidRPr="00251D4F">
        <w:rPr>
          <w:b/>
          <w:color w:val="000000"/>
          <w:szCs w:val="24"/>
          <w:u w:val="single"/>
        </w:rPr>
        <w:t>Kurumları Yöneticilerinin Görevlendirilme</w:t>
      </w:r>
      <w:r w:rsidR="007F2BDD" w:rsidRPr="00251D4F">
        <w:rPr>
          <w:b/>
          <w:color w:val="000000"/>
          <w:szCs w:val="24"/>
          <w:u w:val="single"/>
        </w:rPr>
        <w:t xml:space="preserve"> Kılavuzu’nda;</w:t>
      </w:r>
    </w:p>
    <w:p w:rsidR="00EA4CF3" w:rsidRDefault="00EA4CF3" w:rsidP="00F846A3">
      <w:pPr>
        <w:autoSpaceDE w:val="0"/>
        <w:autoSpaceDN w:val="0"/>
        <w:adjustRightInd w:val="0"/>
        <w:rPr>
          <w:rFonts w:ascii="Times-Bold" w:eastAsiaTheme="minorHAnsi" w:hAnsi="Times-Bold" w:cs="Times-Bold"/>
          <w:b/>
          <w:bCs/>
          <w:szCs w:val="24"/>
          <w:lang w:eastAsia="en-US"/>
        </w:rPr>
      </w:pPr>
      <w:r>
        <w:rPr>
          <w:rFonts w:ascii="Times-Bold" w:eastAsiaTheme="minorHAnsi" w:hAnsi="Times-Bold" w:cs="Times-Bold"/>
          <w:b/>
          <w:bCs/>
          <w:szCs w:val="24"/>
          <w:lang w:eastAsia="en-US"/>
        </w:rPr>
        <w:t>2- Yönetici Görevlendirmede Dikkate Alınacak Hususlar</w:t>
      </w:r>
    </w:p>
    <w:p w:rsidR="00EA4CF3" w:rsidRDefault="00EA4CF3" w:rsidP="00F846A3">
      <w:pPr>
        <w:autoSpaceDE w:val="0"/>
        <w:autoSpaceDN w:val="0"/>
        <w:adjustRightInd w:val="0"/>
        <w:jc w:val="both"/>
        <w:rPr>
          <w:rFonts w:ascii="Times-Roman" w:eastAsiaTheme="minorHAnsi" w:hAnsi="Times-Roman" w:cs="Times-Roman"/>
          <w:szCs w:val="24"/>
          <w:lang w:eastAsia="en-US"/>
        </w:rPr>
      </w:pPr>
      <w:r>
        <w:rPr>
          <w:rFonts w:ascii="Times-Bold" w:eastAsiaTheme="minorHAnsi" w:hAnsi="Times-Bold" w:cs="Times-Bold"/>
          <w:b/>
          <w:bCs/>
          <w:szCs w:val="24"/>
          <w:lang w:eastAsia="en-US"/>
        </w:rPr>
        <w:t xml:space="preserve">2.1. </w:t>
      </w:r>
      <w:r>
        <w:rPr>
          <w:rFonts w:ascii="Times-Roman" w:eastAsiaTheme="minorHAnsi" w:hAnsi="Times-Roman" w:cs="Times-Roman"/>
          <w:szCs w:val="24"/>
          <w:lang w:eastAsia="en-US"/>
        </w:rPr>
        <w:t>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kurumu yönetici/yönetici adaylarının görevlendirilmek istedikleri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kurumlarında</w:t>
      </w:r>
      <w:r w:rsidR="00F846A3">
        <w:rPr>
          <w:rFonts w:ascii="Times-Roman" w:eastAsiaTheme="minorHAnsi" w:hAnsi="Times-Roman" w:cs="Times-Roman"/>
          <w:szCs w:val="24"/>
          <w:lang w:eastAsia="en-US"/>
        </w:rPr>
        <w:t xml:space="preserve"> </w:t>
      </w:r>
      <w:r>
        <w:rPr>
          <w:rFonts w:ascii="Times-Roman" w:eastAsiaTheme="minorHAnsi" w:hAnsi="Times-Roman" w:cs="Times-Roman"/>
          <w:szCs w:val="24"/>
          <w:lang w:eastAsia="en-US"/>
        </w:rPr>
        <w:t>görevlendirilecekleri tarihte 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 xml:space="preserve">retmen olarak atanmalarına esas alanlarının bulunması yeterli </w:t>
      </w:r>
      <w:r w:rsidR="00F846A3">
        <w:rPr>
          <w:rFonts w:ascii="Times-Roman" w:eastAsiaTheme="minorHAnsi" w:hAnsi="Times-Roman" w:cs="Times-Roman"/>
          <w:szCs w:val="24"/>
          <w:lang w:eastAsia="en-US"/>
        </w:rPr>
        <w:t>o</w:t>
      </w:r>
      <w:r>
        <w:rPr>
          <w:rFonts w:ascii="Times-Roman" w:eastAsiaTheme="minorHAnsi" w:hAnsi="Times-Roman" w:cs="Times-Roman"/>
          <w:szCs w:val="24"/>
          <w:lang w:eastAsia="en-US"/>
        </w:rPr>
        <w:t>lacaktır.</w:t>
      </w:r>
    </w:p>
    <w:p w:rsidR="00EA4CF3" w:rsidRDefault="00EA4CF3" w:rsidP="00F846A3">
      <w:pPr>
        <w:autoSpaceDE w:val="0"/>
        <w:autoSpaceDN w:val="0"/>
        <w:adjustRightInd w:val="0"/>
        <w:jc w:val="both"/>
        <w:rPr>
          <w:rFonts w:ascii="Times-Roman" w:eastAsiaTheme="minorHAnsi" w:hAnsi="Times-Roman" w:cs="Times-Roman"/>
          <w:szCs w:val="24"/>
          <w:lang w:eastAsia="en-US"/>
        </w:rPr>
      </w:pPr>
      <w:r>
        <w:rPr>
          <w:rFonts w:ascii="Times-Bold" w:eastAsiaTheme="minorHAnsi" w:hAnsi="Times-Bold" w:cs="Times-Bold"/>
          <w:b/>
          <w:bCs/>
          <w:szCs w:val="24"/>
          <w:lang w:eastAsia="en-US"/>
        </w:rPr>
        <w:t xml:space="preserve">2.6. </w:t>
      </w:r>
      <w:r>
        <w:rPr>
          <w:rFonts w:ascii="TimesNewRoman" w:eastAsiaTheme="minorHAnsi" w:hAnsi="TimesNewRoman" w:cs="TimesNewRoman"/>
          <w:szCs w:val="24"/>
          <w:lang w:eastAsia="en-US"/>
        </w:rPr>
        <w:t>İ</w:t>
      </w:r>
      <w:r>
        <w:rPr>
          <w:rFonts w:ascii="Times-Roman" w:eastAsiaTheme="minorHAnsi" w:hAnsi="Times-Roman" w:cs="Times-Roman"/>
          <w:szCs w:val="24"/>
          <w:lang w:eastAsia="en-US"/>
        </w:rPr>
        <w:t>lahiyat Fakültesi mezunu Din Kültürü ve Ahlak Bilgisi alan 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 xml:space="preserve">retmenleri ile </w:t>
      </w:r>
      <w:r>
        <w:rPr>
          <w:rFonts w:ascii="TimesNewRoman" w:eastAsiaTheme="minorHAnsi" w:hAnsi="TimesNewRoman" w:cs="TimesNewRoman"/>
          <w:szCs w:val="24"/>
          <w:lang w:eastAsia="en-US"/>
        </w:rPr>
        <w:t>İ</w:t>
      </w:r>
      <w:r>
        <w:rPr>
          <w:rFonts w:ascii="Times-Roman" w:eastAsiaTheme="minorHAnsi" w:hAnsi="Times-Roman" w:cs="Times-Roman"/>
          <w:szCs w:val="24"/>
          <w:lang w:eastAsia="en-US"/>
        </w:rPr>
        <w:t>mam Hatip</w:t>
      </w:r>
      <w:r w:rsidR="00F846A3">
        <w:rPr>
          <w:rFonts w:ascii="Times-Roman" w:eastAsiaTheme="minorHAnsi" w:hAnsi="Times-Roman" w:cs="Times-Roman"/>
          <w:szCs w:val="24"/>
          <w:lang w:eastAsia="en-US"/>
        </w:rPr>
        <w:t xml:space="preserve"> L</w:t>
      </w:r>
      <w:r>
        <w:rPr>
          <w:rFonts w:ascii="Times-Roman" w:eastAsiaTheme="minorHAnsi" w:hAnsi="Times-Roman" w:cs="Times-Roman"/>
          <w:szCs w:val="24"/>
          <w:lang w:eastAsia="en-US"/>
        </w:rPr>
        <w:t>isesi Meslek Dersleri alan 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retmenleri, her iki alanın da atanabilece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kurumlarının</w:t>
      </w:r>
    </w:p>
    <w:p w:rsidR="00EA4CF3" w:rsidRDefault="00EA4CF3" w:rsidP="00F846A3">
      <w:pPr>
        <w:autoSpaceDE w:val="0"/>
        <w:autoSpaceDN w:val="0"/>
        <w:adjustRightInd w:val="0"/>
        <w:jc w:val="both"/>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yöneticiliklerine</w:t>
      </w:r>
      <w:proofErr w:type="gramEnd"/>
      <w:r>
        <w:rPr>
          <w:rFonts w:ascii="Times-Roman" w:eastAsiaTheme="minorHAnsi" w:hAnsi="Times-Roman" w:cs="Times-Roman"/>
          <w:szCs w:val="24"/>
          <w:lang w:eastAsia="en-US"/>
        </w:rPr>
        <w:t xml:space="preserve"> görevlendirilebilecektir.</w:t>
      </w:r>
    </w:p>
    <w:p w:rsidR="00F846A3" w:rsidRDefault="00F846A3" w:rsidP="00F846A3">
      <w:pPr>
        <w:autoSpaceDE w:val="0"/>
        <w:autoSpaceDN w:val="0"/>
        <w:adjustRightInd w:val="0"/>
        <w:jc w:val="both"/>
        <w:rPr>
          <w:rFonts w:ascii="Times-Roman" w:eastAsiaTheme="minorHAnsi" w:hAnsi="Times-Roman" w:cs="Times-Roman"/>
          <w:szCs w:val="24"/>
          <w:lang w:eastAsia="en-US"/>
        </w:rPr>
      </w:pPr>
      <w:r>
        <w:rPr>
          <w:rFonts w:ascii="Times-Bold" w:eastAsiaTheme="minorHAnsi" w:hAnsi="Times-Bold" w:cs="Times-Bold"/>
          <w:b/>
          <w:bCs/>
          <w:szCs w:val="24"/>
          <w:lang w:eastAsia="en-US"/>
        </w:rPr>
        <w:t xml:space="preserve">2.7. </w:t>
      </w:r>
      <w:r>
        <w:rPr>
          <w:rFonts w:ascii="Times-Roman" w:eastAsiaTheme="minorHAnsi" w:hAnsi="Times-Roman" w:cs="Times-Roman"/>
          <w:szCs w:val="24"/>
          <w:lang w:eastAsia="en-US"/>
        </w:rPr>
        <w:t>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rencilerinin tamamı kız olan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kurumlarının müdürleri, bu kurumlar ve yatılı kız 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rencisi bulunan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 ile karma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yapılan ve müdür yardımcısı sayısı üç ve daha fazla olan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kurumlarının müdür yardımcılarından en az biri kadın adaylar arasından görevlendirilecektir. Ancak, kadın aday bulunamaması durumunda bu Kılavuzun 14 üncü maddesi</w:t>
      </w:r>
    </w:p>
    <w:p w:rsidR="00F846A3" w:rsidRDefault="00F846A3" w:rsidP="00F846A3">
      <w:pPr>
        <w:autoSpaceDE w:val="0"/>
        <w:autoSpaceDN w:val="0"/>
        <w:adjustRightInd w:val="0"/>
        <w:jc w:val="both"/>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kapsamında</w:t>
      </w:r>
      <w:proofErr w:type="gramEnd"/>
      <w:r>
        <w:rPr>
          <w:rFonts w:ascii="Times-Roman" w:eastAsiaTheme="minorHAnsi" w:hAnsi="Times-Roman" w:cs="Times-Roman"/>
          <w:szCs w:val="24"/>
          <w:lang w:eastAsia="en-US"/>
        </w:rPr>
        <w:t xml:space="preserve"> erkek adaylar arasından da görevlendirme yapılabilecektir.</w:t>
      </w:r>
    </w:p>
    <w:p w:rsidR="00F846A3" w:rsidRDefault="00F846A3" w:rsidP="00F846A3">
      <w:pPr>
        <w:autoSpaceDE w:val="0"/>
        <w:autoSpaceDN w:val="0"/>
        <w:adjustRightInd w:val="0"/>
        <w:jc w:val="both"/>
        <w:rPr>
          <w:rFonts w:ascii="Times-Roman" w:eastAsiaTheme="minorHAnsi" w:hAnsi="Times-Roman" w:cs="Times-Roman"/>
          <w:szCs w:val="24"/>
          <w:lang w:eastAsia="en-US"/>
        </w:rPr>
      </w:pPr>
      <w:r>
        <w:rPr>
          <w:rFonts w:ascii="Times-Bold" w:eastAsiaTheme="minorHAnsi" w:hAnsi="Times-Bold" w:cs="Times-Bold"/>
          <w:b/>
          <w:bCs/>
          <w:szCs w:val="24"/>
          <w:lang w:eastAsia="en-US"/>
        </w:rPr>
        <w:t xml:space="preserve">2.10. </w:t>
      </w:r>
      <w:r>
        <w:rPr>
          <w:rFonts w:ascii="TimesNewRoman" w:eastAsiaTheme="minorHAnsi" w:hAnsi="TimesNewRoman" w:cs="TimesNewRoman"/>
          <w:szCs w:val="24"/>
          <w:lang w:eastAsia="en-US"/>
        </w:rPr>
        <w:t>İ</w:t>
      </w:r>
      <w:r>
        <w:rPr>
          <w:rFonts w:ascii="Times-Roman" w:eastAsiaTheme="minorHAnsi" w:hAnsi="Times-Roman" w:cs="Times-Roman"/>
          <w:szCs w:val="24"/>
          <w:lang w:eastAsia="en-US"/>
        </w:rPr>
        <w:t>ller arasında yapılan yer de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tirmelere ba</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lı olarak yöneticilik görevi sona erenler, bir yıllık</w:t>
      </w:r>
    </w:p>
    <w:p w:rsidR="00F846A3" w:rsidRDefault="00F846A3" w:rsidP="00F846A3">
      <w:pPr>
        <w:autoSpaceDE w:val="0"/>
        <w:autoSpaceDN w:val="0"/>
        <w:adjustRightInd w:val="0"/>
        <w:jc w:val="both"/>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bekleme</w:t>
      </w:r>
      <w:proofErr w:type="gramEnd"/>
      <w:r>
        <w:rPr>
          <w:rFonts w:ascii="Times-Roman" w:eastAsiaTheme="minorHAnsi" w:hAnsi="Times-Roman" w:cs="Times-Roman"/>
          <w:szCs w:val="24"/>
          <w:lang w:eastAsia="en-US"/>
        </w:rPr>
        <w:t xml:space="preserve"> süresi aranmaksızın ö</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retmen olarak atandıkları illerde yönetici olarak görevlendirilmek</w:t>
      </w:r>
    </w:p>
    <w:p w:rsidR="00F846A3" w:rsidRDefault="00F846A3" w:rsidP="00F846A3">
      <w:pPr>
        <w:autoSpaceDE w:val="0"/>
        <w:autoSpaceDN w:val="0"/>
        <w:adjustRightInd w:val="0"/>
        <w:jc w:val="both"/>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üzere</w:t>
      </w:r>
      <w:proofErr w:type="gramEnd"/>
      <w:r>
        <w:rPr>
          <w:rFonts w:ascii="Times-Roman" w:eastAsiaTheme="minorHAnsi" w:hAnsi="Times-Roman" w:cs="Times-Roman"/>
          <w:szCs w:val="24"/>
          <w:lang w:eastAsia="en-US"/>
        </w:rPr>
        <w:t xml:space="preserve"> yeniden görevlendirme kapsamında ba</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vuruda bulunabilecektir.</w:t>
      </w:r>
    </w:p>
    <w:p w:rsidR="00F846A3" w:rsidRPr="00251D4F" w:rsidRDefault="00F846A3" w:rsidP="00F846A3">
      <w:pPr>
        <w:autoSpaceDE w:val="0"/>
        <w:autoSpaceDN w:val="0"/>
        <w:adjustRightInd w:val="0"/>
        <w:rPr>
          <w:b/>
          <w:color w:val="000000"/>
          <w:szCs w:val="24"/>
          <w:u w:val="single"/>
        </w:rPr>
      </w:pPr>
    </w:p>
    <w:p w:rsidR="007F2BDD" w:rsidRPr="00251D4F" w:rsidRDefault="007F2BDD" w:rsidP="00251D4F">
      <w:pPr>
        <w:autoSpaceDE w:val="0"/>
        <w:autoSpaceDN w:val="0"/>
        <w:adjustRightInd w:val="0"/>
        <w:jc w:val="both"/>
        <w:rPr>
          <w:rFonts w:eastAsiaTheme="minorHAnsi"/>
          <w:b/>
          <w:bCs/>
          <w:szCs w:val="24"/>
          <w:lang w:eastAsia="en-US"/>
        </w:rPr>
      </w:pPr>
      <w:r w:rsidRPr="00251D4F">
        <w:rPr>
          <w:rFonts w:eastAsiaTheme="minorHAnsi"/>
          <w:b/>
          <w:bCs/>
          <w:szCs w:val="24"/>
          <w:lang w:eastAsia="en-US"/>
        </w:rPr>
        <w:t>5- İlk Defa ve Yeniden Müdür Olarak Görevlendirilecekler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5.1. </w:t>
      </w:r>
      <w:r w:rsidRPr="00251D4F">
        <w:rPr>
          <w:rFonts w:eastAsiaTheme="minorHAnsi"/>
          <w:szCs w:val="24"/>
          <w:lang w:eastAsia="en-US"/>
        </w:rPr>
        <w:t>Müdürlük görev süresinin uzatılması işlemlerinin tamamlanmasından sonra müdürlüğü boş</w:t>
      </w:r>
    </w:p>
    <w:p w:rsidR="007F2BDD" w:rsidRPr="00251D4F" w:rsidRDefault="007F2BDD" w:rsidP="00251D4F">
      <w:pPr>
        <w:autoSpaceDE w:val="0"/>
        <w:autoSpaceDN w:val="0"/>
        <w:adjustRightInd w:val="0"/>
        <w:jc w:val="both"/>
        <w:rPr>
          <w:rFonts w:eastAsiaTheme="minorHAnsi"/>
          <w:szCs w:val="24"/>
          <w:lang w:eastAsia="en-US"/>
        </w:rPr>
      </w:pPr>
      <w:proofErr w:type="gramStart"/>
      <w:r w:rsidRPr="00251D4F">
        <w:rPr>
          <w:rFonts w:eastAsiaTheme="minorHAnsi"/>
          <w:szCs w:val="24"/>
          <w:lang w:eastAsia="en-US"/>
        </w:rPr>
        <w:t>bulunan</w:t>
      </w:r>
      <w:proofErr w:type="gramEnd"/>
      <w:r w:rsidRPr="00251D4F">
        <w:rPr>
          <w:rFonts w:eastAsiaTheme="minorHAnsi"/>
          <w:szCs w:val="24"/>
          <w:lang w:eastAsia="en-US"/>
        </w:rPr>
        <w:t xml:space="preserve"> eğitim kurumları, il millî eğitim müdürlüklerinin internet sitesinde duyurulacaktır.</w:t>
      </w:r>
    </w:p>
    <w:p w:rsidR="00E54117"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5.2. </w:t>
      </w:r>
      <w:r w:rsidRPr="00251D4F">
        <w:rPr>
          <w:rFonts w:eastAsiaTheme="minorHAnsi"/>
          <w:szCs w:val="24"/>
          <w:lang w:eastAsia="en-US"/>
        </w:rPr>
        <w:t>Müdürlük görev süreleri uzatılmayanlar ve daha önce müdürlük görevinde bulunmuş</w:t>
      </w:r>
      <w:r w:rsidR="00F846A3">
        <w:rPr>
          <w:rFonts w:eastAsiaTheme="minorHAnsi"/>
          <w:szCs w:val="24"/>
          <w:lang w:eastAsia="en-US"/>
        </w:rPr>
        <w:t xml:space="preserve"> </w:t>
      </w:r>
      <w:r w:rsidRPr="00251D4F">
        <w:rPr>
          <w:rFonts w:eastAsiaTheme="minorHAnsi"/>
          <w:szCs w:val="24"/>
          <w:lang w:eastAsia="en-US"/>
        </w:rPr>
        <w:t>olanlardan müdür olarak görevlendirilmek isteyenler ile duyurunun yapıldığı tarihten önce</w:t>
      </w:r>
      <w:r w:rsidR="00F846A3">
        <w:rPr>
          <w:rFonts w:eastAsiaTheme="minorHAnsi"/>
          <w:szCs w:val="24"/>
          <w:lang w:eastAsia="en-US"/>
        </w:rPr>
        <w:t xml:space="preserve"> </w:t>
      </w:r>
      <w:r w:rsidRPr="00251D4F">
        <w:rPr>
          <w:rFonts w:eastAsiaTheme="minorHAnsi"/>
          <w:szCs w:val="24"/>
          <w:lang w:eastAsia="en-US"/>
        </w:rPr>
        <w:t>müdürlük görevinde bulunmamış olanlardan duyurunun son günü itibarıyla Yönetmeliğin 5 ve 6</w:t>
      </w:r>
      <w:r w:rsidR="00F846A3">
        <w:rPr>
          <w:rFonts w:eastAsiaTheme="minorHAnsi"/>
          <w:szCs w:val="24"/>
          <w:lang w:eastAsia="en-US"/>
        </w:rPr>
        <w:t xml:space="preserve"> </w:t>
      </w:r>
      <w:proofErr w:type="spellStart"/>
      <w:r w:rsidRPr="00251D4F">
        <w:rPr>
          <w:rFonts w:eastAsiaTheme="minorHAnsi"/>
          <w:szCs w:val="24"/>
          <w:lang w:eastAsia="en-US"/>
        </w:rPr>
        <w:t>ncı</w:t>
      </w:r>
      <w:proofErr w:type="spellEnd"/>
      <w:r w:rsidRPr="00251D4F">
        <w:rPr>
          <w:rFonts w:eastAsiaTheme="minorHAnsi"/>
          <w:szCs w:val="24"/>
          <w:lang w:eastAsia="en-US"/>
        </w:rPr>
        <w:t xml:space="preserve"> maddelerinde belirtilen şartları taşıyanlardan müdür olarak görevlendirilmek isteyenlerin başvuruları elektronik ortamda alınacaktır.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5.3. </w:t>
      </w:r>
      <w:r w:rsidRPr="00251D4F">
        <w:rPr>
          <w:rFonts w:eastAsiaTheme="minorHAnsi"/>
          <w:szCs w:val="24"/>
          <w:lang w:eastAsia="en-US"/>
        </w:rPr>
        <w:t>Başvurular, Yönetmeliğe ekli Ek-2 Eğitim Kurumu Müdürlüğüne İlk Defa ve Yeniden</w:t>
      </w:r>
      <w:r w:rsidR="00F846A3">
        <w:rPr>
          <w:rFonts w:eastAsiaTheme="minorHAnsi"/>
          <w:szCs w:val="24"/>
          <w:lang w:eastAsia="en-US"/>
        </w:rPr>
        <w:t xml:space="preserve"> </w:t>
      </w:r>
      <w:r w:rsidRPr="00251D4F">
        <w:rPr>
          <w:rFonts w:eastAsiaTheme="minorHAnsi"/>
          <w:szCs w:val="24"/>
          <w:lang w:eastAsia="en-US"/>
        </w:rPr>
        <w:t>Görevlendirileceklere İlişkin Değerlendirme Formu üzerinden değerlendirilecek ve değerlendirme</w:t>
      </w:r>
    </w:p>
    <w:p w:rsidR="007F2BDD" w:rsidRPr="00251D4F" w:rsidRDefault="007F2BDD" w:rsidP="00251D4F">
      <w:pPr>
        <w:autoSpaceDE w:val="0"/>
        <w:autoSpaceDN w:val="0"/>
        <w:adjustRightInd w:val="0"/>
        <w:jc w:val="both"/>
        <w:rPr>
          <w:rFonts w:eastAsiaTheme="minorHAnsi"/>
          <w:szCs w:val="24"/>
          <w:lang w:eastAsia="en-US"/>
        </w:rPr>
      </w:pPr>
      <w:proofErr w:type="gramStart"/>
      <w:r w:rsidRPr="00251D4F">
        <w:rPr>
          <w:rFonts w:eastAsiaTheme="minorHAnsi"/>
          <w:szCs w:val="24"/>
          <w:lang w:eastAsia="en-US"/>
        </w:rPr>
        <w:t>sonuçları</w:t>
      </w:r>
      <w:proofErr w:type="gramEnd"/>
      <w:r w:rsidRPr="00251D4F">
        <w:rPr>
          <w:rFonts w:eastAsiaTheme="minorHAnsi"/>
          <w:szCs w:val="24"/>
          <w:lang w:eastAsia="en-US"/>
        </w:rPr>
        <w:t xml:space="preserve"> il millî eğitim müdürlüklerinin internet sitesinde duyurulacaktır.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5.4. </w:t>
      </w:r>
      <w:r w:rsidRPr="00251D4F">
        <w:rPr>
          <w:rFonts w:eastAsiaTheme="minorHAnsi"/>
          <w:szCs w:val="24"/>
          <w:lang w:eastAsia="en-US"/>
        </w:rPr>
        <w:t>Değerlendirme sonuçlarına yapılacak itirazlar Değerlendirme Komisyonunca incelenerek</w:t>
      </w:r>
    </w:p>
    <w:p w:rsidR="007F2BDD" w:rsidRPr="00251D4F" w:rsidRDefault="007F2BDD" w:rsidP="00251D4F">
      <w:pPr>
        <w:autoSpaceDE w:val="0"/>
        <w:autoSpaceDN w:val="0"/>
        <w:adjustRightInd w:val="0"/>
        <w:jc w:val="both"/>
        <w:rPr>
          <w:rFonts w:eastAsiaTheme="minorHAnsi"/>
          <w:szCs w:val="24"/>
          <w:lang w:eastAsia="en-US"/>
        </w:rPr>
      </w:pPr>
      <w:proofErr w:type="gramStart"/>
      <w:r w:rsidRPr="00251D4F">
        <w:rPr>
          <w:rFonts w:eastAsiaTheme="minorHAnsi"/>
          <w:szCs w:val="24"/>
          <w:lang w:eastAsia="en-US"/>
        </w:rPr>
        <w:t>karara</w:t>
      </w:r>
      <w:proofErr w:type="gramEnd"/>
      <w:r w:rsidRPr="00251D4F">
        <w:rPr>
          <w:rFonts w:eastAsiaTheme="minorHAnsi"/>
          <w:szCs w:val="24"/>
          <w:lang w:eastAsia="en-US"/>
        </w:rPr>
        <w:t xml:space="preserve"> bağlanacak; sonuç, il millî eğitim müdürlüklerince itiraz sahiplerine duyurulacaktır.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lastRenderedPageBreak/>
        <w:t xml:space="preserve">5.5. </w:t>
      </w:r>
      <w:r w:rsidRPr="00251D4F">
        <w:rPr>
          <w:rFonts w:eastAsiaTheme="minorHAnsi"/>
          <w:szCs w:val="24"/>
          <w:lang w:eastAsia="en-US"/>
        </w:rPr>
        <w:t>Değerlendirme sonucunda en yüksek puan alandan başlamak üzere boş eğitim kurumu</w:t>
      </w:r>
      <w:r w:rsidR="00251D4F">
        <w:rPr>
          <w:rFonts w:eastAsiaTheme="minorHAnsi"/>
          <w:szCs w:val="24"/>
          <w:lang w:eastAsia="en-US"/>
        </w:rPr>
        <w:t xml:space="preserve"> </w:t>
      </w:r>
      <w:r w:rsidRPr="00251D4F">
        <w:rPr>
          <w:rFonts w:eastAsiaTheme="minorHAnsi"/>
          <w:szCs w:val="24"/>
          <w:lang w:eastAsia="en-US"/>
        </w:rPr>
        <w:t>müdürlüğü sayısının üç katı aday ile son sıradaki adayla aynı puana sahip olan adaylar sözlü</w:t>
      </w:r>
      <w:r w:rsidR="00251D4F">
        <w:rPr>
          <w:rFonts w:eastAsiaTheme="minorHAnsi"/>
          <w:szCs w:val="24"/>
          <w:lang w:eastAsia="en-US"/>
        </w:rPr>
        <w:t xml:space="preserve"> </w:t>
      </w:r>
      <w:r w:rsidRPr="00251D4F">
        <w:rPr>
          <w:rFonts w:eastAsiaTheme="minorHAnsi"/>
          <w:szCs w:val="24"/>
          <w:lang w:eastAsia="en-US"/>
        </w:rPr>
        <w:t>sınava alınacaktır.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5.6. </w:t>
      </w:r>
      <w:r w:rsidRPr="00251D4F">
        <w:rPr>
          <w:rFonts w:eastAsiaTheme="minorHAnsi"/>
          <w:szCs w:val="24"/>
          <w:lang w:eastAsia="en-US"/>
        </w:rPr>
        <w:t>Adaylar, Yönetmeliğin 21 inci maddesinde belirtilen konular esas alınarak aynı Yönetmeliğe</w:t>
      </w:r>
      <w:r w:rsidR="00251D4F">
        <w:rPr>
          <w:rFonts w:eastAsiaTheme="minorHAnsi"/>
          <w:szCs w:val="24"/>
          <w:lang w:eastAsia="en-US"/>
        </w:rPr>
        <w:t xml:space="preserve"> </w:t>
      </w:r>
      <w:r w:rsidRPr="00251D4F">
        <w:rPr>
          <w:rFonts w:eastAsiaTheme="minorHAnsi"/>
          <w:szCs w:val="24"/>
          <w:lang w:eastAsia="en-US"/>
        </w:rPr>
        <w:t>ekli Ek-3 Sözlü Sınav Değerlendirme Formu üzerinden değerlendirilecek ve sözlü sınav sonuçları</w:t>
      </w:r>
    </w:p>
    <w:p w:rsidR="007F2BDD" w:rsidRPr="00251D4F" w:rsidRDefault="007F2BDD" w:rsidP="00251D4F">
      <w:pPr>
        <w:autoSpaceDE w:val="0"/>
        <w:autoSpaceDN w:val="0"/>
        <w:adjustRightInd w:val="0"/>
        <w:jc w:val="both"/>
        <w:rPr>
          <w:rFonts w:eastAsiaTheme="minorHAnsi"/>
          <w:szCs w:val="24"/>
          <w:lang w:eastAsia="en-US"/>
        </w:rPr>
      </w:pPr>
      <w:proofErr w:type="gramStart"/>
      <w:r w:rsidRPr="00251D4F">
        <w:rPr>
          <w:rFonts w:eastAsiaTheme="minorHAnsi"/>
          <w:szCs w:val="24"/>
          <w:lang w:eastAsia="en-US"/>
        </w:rPr>
        <w:t>il</w:t>
      </w:r>
      <w:proofErr w:type="gramEnd"/>
      <w:r w:rsidRPr="00251D4F">
        <w:rPr>
          <w:rFonts w:eastAsiaTheme="minorHAnsi"/>
          <w:szCs w:val="24"/>
          <w:lang w:eastAsia="en-US"/>
        </w:rPr>
        <w:t xml:space="preserve"> millî eğitim müdürlüklerinin internet sitesinde duyurulacaktır.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5.7. </w:t>
      </w:r>
      <w:r w:rsidRPr="00251D4F">
        <w:rPr>
          <w:rFonts w:eastAsiaTheme="minorHAnsi"/>
          <w:szCs w:val="24"/>
          <w:lang w:eastAsia="en-US"/>
        </w:rPr>
        <w:t>Sözlü sınav sonuçlarına yapılacak itirazlar Sözlü Sınav Komisyonunca incelenerek karara</w:t>
      </w:r>
      <w:r w:rsidR="00251D4F">
        <w:rPr>
          <w:rFonts w:eastAsiaTheme="minorHAnsi"/>
          <w:szCs w:val="24"/>
          <w:lang w:eastAsia="en-US"/>
        </w:rPr>
        <w:t xml:space="preserve"> </w:t>
      </w:r>
      <w:r w:rsidRPr="00251D4F">
        <w:rPr>
          <w:rFonts w:eastAsiaTheme="minorHAnsi"/>
          <w:szCs w:val="24"/>
          <w:lang w:eastAsia="en-US"/>
        </w:rPr>
        <w:t>bağlanacak; sonuç, il millî eğitim müdürlüklerince itiraz sahiplerine duyurulacaktır.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5.8. </w:t>
      </w:r>
      <w:r w:rsidRPr="00251D4F">
        <w:rPr>
          <w:rFonts w:eastAsiaTheme="minorHAnsi"/>
          <w:szCs w:val="24"/>
          <w:lang w:eastAsia="en-US"/>
        </w:rPr>
        <w:t>Sözlü sınavda 70 ve üzerinde puan alan adayların görevlendirmeye esas puanları;</w:t>
      </w:r>
      <w:r w:rsidR="00251D4F">
        <w:rPr>
          <w:rFonts w:eastAsiaTheme="minorHAnsi"/>
          <w:szCs w:val="24"/>
          <w:lang w:eastAsia="en-US"/>
        </w:rPr>
        <w:t xml:space="preserve"> </w:t>
      </w:r>
      <w:r w:rsidRPr="00251D4F">
        <w:rPr>
          <w:rFonts w:eastAsiaTheme="minorHAnsi"/>
          <w:szCs w:val="24"/>
          <w:lang w:eastAsia="en-US"/>
        </w:rPr>
        <w:t>Yönetmeliğe ekli Ek-2’de yer alan Form üzerinden aldıkları puanın yüzde ellisi ile sözlü sınavdan</w:t>
      </w:r>
      <w:r w:rsidR="00251D4F">
        <w:rPr>
          <w:rFonts w:eastAsiaTheme="minorHAnsi"/>
          <w:szCs w:val="24"/>
          <w:lang w:eastAsia="en-US"/>
        </w:rPr>
        <w:t xml:space="preserve"> </w:t>
      </w:r>
      <w:r w:rsidRPr="00251D4F">
        <w:rPr>
          <w:rFonts w:eastAsiaTheme="minorHAnsi"/>
          <w:szCs w:val="24"/>
          <w:lang w:eastAsia="en-US"/>
        </w:rPr>
        <w:t>aldıkları puanının yüzde ellisinin toplamı üzerinden belirlenecektir.</w:t>
      </w:r>
    </w:p>
    <w:p w:rsidR="007F2BDD" w:rsidRPr="00251D4F" w:rsidRDefault="007F2BDD" w:rsidP="00251D4F">
      <w:pPr>
        <w:autoSpaceDE w:val="0"/>
        <w:autoSpaceDN w:val="0"/>
        <w:adjustRightInd w:val="0"/>
        <w:jc w:val="both"/>
        <w:rPr>
          <w:rFonts w:eastAsiaTheme="minorHAnsi"/>
          <w:szCs w:val="24"/>
          <w:lang w:eastAsia="en-US"/>
        </w:rPr>
      </w:pPr>
      <w:r w:rsidRPr="00251D4F">
        <w:rPr>
          <w:rFonts w:eastAsiaTheme="minorHAnsi"/>
          <w:b/>
          <w:bCs/>
          <w:szCs w:val="24"/>
          <w:lang w:eastAsia="en-US"/>
        </w:rPr>
        <w:t xml:space="preserve">5.9. </w:t>
      </w:r>
      <w:r w:rsidRPr="00251D4F">
        <w:rPr>
          <w:rFonts w:eastAsiaTheme="minorHAnsi"/>
          <w:szCs w:val="24"/>
          <w:lang w:eastAsia="en-US"/>
        </w:rPr>
        <w:t>Sözlü sınavda 70 ve üzerinde puan alanlar, durumlarına uygun eğitim kurumlarında görev</w:t>
      </w:r>
      <w:r w:rsidR="00251D4F">
        <w:rPr>
          <w:rFonts w:eastAsiaTheme="minorHAnsi"/>
          <w:szCs w:val="24"/>
          <w:lang w:eastAsia="en-US"/>
        </w:rPr>
        <w:t xml:space="preserve"> </w:t>
      </w:r>
      <w:r w:rsidRPr="00251D4F">
        <w:rPr>
          <w:rFonts w:eastAsiaTheme="minorHAnsi"/>
          <w:szCs w:val="24"/>
          <w:lang w:eastAsia="en-US"/>
        </w:rPr>
        <w:t>almak üzere başvuruda bulunabilecektir. Bu kapsamda başvuruda bulunanlara on eğitim kurumu</w:t>
      </w:r>
      <w:r w:rsidR="00251D4F">
        <w:rPr>
          <w:rFonts w:eastAsiaTheme="minorHAnsi"/>
          <w:szCs w:val="24"/>
          <w:lang w:eastAsia="en-US"/>
        </w:rPr>
        <w:t xml:space="preserve"> </w:t>
      </w:r>
      <w:r w:rsidRPr="00251D4F">
        <w:rPr>
          <w:rFonts w:eastAsiaTheme="minorHAnsi"/>
          <w:szCs w:val="24"/>
          <w:lang w:eastAsia="en-US"/>
        </w:rPr>
        <w:t>tercih etme hakkı verilecek; tercihleri dışındaki eğitim kurumlarına görevlendirmeyi kabul edenler,</w:t>
      </w:r>
      <w:r w:rsidR="00251D4F">
        <w:rPr>
          <w:rFonts w:eastAsiaTheme="minorHAnsi"/>
          <w:szCs w:val="24"/>
          <w:lang w:eastAsia="en-US"/>
        </w:rPr>
        <w:t xml:space="preserve"> </w:t>
      </w:r>
      <w:r w:rsidRPr="00251D4F">
        <w:rPr>
          <w:rFonts w:eastAsiaTheme="minorHAnsi"/>
          <w:szCs w:val="24"/>
          <w:lang w:eastAsia="en-US"/>
        </w:rPr>
        <w:t>başvurularında bu durumu ayrıca belirtecektir.</w:t>
      </w:r>
    </w:p>
    <w:p w:rsidR="007F2BDD" w:rsidRPr="00251D4F" w:rsidRDefault="007F2BDD" w:rsidP="00251D4F">
      <w:pPr>
        <w:autoSpaceDE w:val="0"/>
        <w:autoSpaceDN w:val="0"/>
        <w:adjustRightInd w:val="0"/>
        <w:jc w:val="both"/>
        <w:rPr>
          <w:rFonts w:eastAsiaTheme="minorHAnsi"/>
          <w:szCs w:val="24"/>
          <w:lang w:eastAsia="en-US"/>
        </w:rPr>
      </w:pPr>
      <w:proofErr w:type="gramStart"/>
      <w:r w:rsidRPr="00251D4F">
        <w:rPr>
          <w:rFonts w:eastAsiaTheme="minorHAnsi"/>
          <w:b/>
          <w:bCs/>
          <w:szCs w:val="24"/>
          <w:lang w:eastAsia="en-US"/>
        </w:rPr>
        <w:t xml:space="preserve">5.10. </w:t>
      </w:r>
      <w:r w:rsidRPr="00251D4F">
        <w:rPr>
          <w:rFonts w:eastAsiaTheme="minorHAnsi"/>
          <w:szCs w:val="24"/>
          <w:lang w:eastAsia="en-US"/>
        </w:rPr>
        <w:t>Müdürlüğe görevlendirilmek için gerekli şartları taşıyanlar, tercihleri de dikkate alınarak</w:t>
      </w:r>
      <w:r w:rsidR="00251D4F">
        <w:rPr>
          <w:rFonts w:eastAsiaTheme="minorHAnsi"/>
          <w:szCs w:val="24"/>
          <w:lang w:eastAsia="en-US"/>
        </w:rPr>
        <w:t xml:space="preserve"> </w:t>
      </w:r>
      <w:r w:rsidRPr="00251D4F">
        <w:rPr>
          <w:rFonts w:eastAsiaTheme="minorHAnsi"/>
          <w:szCs w:val="24"/>
          <w:lang w:eastAsia="en-US"/>
        </w:rPr>
        <w:t>puan üstünlüğüne göre il millî eğitim müdürünün teklifi üzerine valinin onayı ile müdür olarak</w:t>
      </w:r>
      <w:r w:rsidR="00251D4F">
        <w:rPr>
          <w:rFonts w:eastAsiaTheme="minorHAnsi"/>
          <w:szCs w:val="24"/>
          <w:lang w:eastAsia="en-US"/>
        </w:rPr>
        <w:t xml:space="preserve"> </w:t>
      </w:r>
      <w:r w:rsidRPr="00251D4F">
        <w:rPr>
          <w:rFonts w:eastAsiaTheme="minorHAnsi"/>
          <w:szCs w:val="24"/>
          <w:lang w:eastAsia="en-US"/>
        </w:rPr>
        <w:t>görevlendirilecek; puanların eşitliği halinde sırasıyla Ek-2’de yer alan Forma göre değerlendirme</w:t>
      </w:r>
      <w:r w:rsidR="00251D4F">
        <w:rPr>
          <w:rFonts w:eastAsiaTheme="minorHAnsi"/>
          <w:szCs w:val="24"/>
          <w:lang w:eastAsia="en-US"/>
        </w:rPr>
        <w:t xml:space="preserve"> </w:t>
      </w:r>
      <w:r w:rsidRPr="00251D4F">
        <w:rPr>
          <w:rFonts w:eastAsiaTheme="minorHAnsi"/>
          <w:szCs w:val="24"/>
          <w:lang w:eastAsia="en-US"/>
        </w:rPr>
        <w:t>puanı, Ek-3’te yer alan Forma göre sözlü sınav puanı, yöneticilikteki hizmet süresi,</w:t>
      </w:r>
      <w:r w:rsidR="00251D4F">
        <w:rPr>
          <w:rFonts w:eastAsiaTheme="minorHAnsi"/>
          <w:szCs w:val="24"/>
          <w:lang w:eastAsia="en-US"/>
        </w:rPr>
        <w:t xml:space="preserve"> </w:t>
      </w:r>
      <w:r w:rsidRPr="00251D4F">
        <w:rPr>
          <w:rFonts w:eastAsiaTheme="minorHAnsi"/>
          <w:szCs w:val="24"/>
          <w:lang w:eastAsia="en-US"/>
        </w:rPr>
        <w:t>öğretmenlikteki hizmet süresi fazla olan adayın görevlendirmesi yapılacak; eşitliğin devamı</w:t>
      </w:r>
      <w:r w:rsidR="00251D4F">
        <w:rPr>
          <w:rFonts w:eastAsiaTheme="minorHAnsi"/>
          <w:szCs w:val="24"/>
          <w:lang w:eastAsia="en-US"/>
        </w:rPr>
        <w:t xml:space="preserve"> </w:t>
      </w:r>
      <w:r w:rsidRPr="00251D4F">
        <w:rPr>
          <w:rFonts w:eastAsiaTheme="minorHAnsi"/>
          <w:szCs w:val="24"/>
          <w:lang w:eastAsia="en-US"/>
        </w:rPr>
        <w:t>hâlinde görevlendirilecek aday kura ile belirlenecektir.</w:t>
      </w:r>
      <w:proofErr w:type="gramEnd"/>
    </w:p>
    <w:p w:rsidR="007F2BDD" w:rsidRPr="00251D4F" w:rsidRDefault="007F2BDD" w:rsidP="00251D4F">
      <w:pPr>
        <w:autoSpaceDE w:val="0"/>
        <w:autoSpaceDN w:val="0"/>
        <w:adjustRightInd w:val="0"/>
        <w:jc w:val="both"/>
        <w:rPr>
          <w:b/>
          <w:color w:val="000000"/>
          <w:szCs w:val="24"/>
          <w:u w:val="single"/>
        </w:rPr>
      </w:pPr>
      <w:r w:rsidRPr="00251D4F">
        <w:rPr>
          <w:rFonts w:eastAsiaTheme="minorHAnsi"/>
          <w:b/>
          <w:bCs/>
          <w:szCs w:val="24"/>
          <w:lang w:eastAsia="en-US"/>
        </w:rPr>
        <w:t xml:space="preserve">5.11. </w:t>
      </w:r>
      <w:r w:rsidRPr="00251D4F">
        <w:rPr>
          <w:rFonts w:eastAsiaTheme="minorHAnsi"/>
          <w:szCs w:val="24"/>
          <w:lang w:eastAsia="en-US"/>
        </w:rPr>
        <w:t>Görevlendirme işlemleri, itirazların sonuçlandırıldığı tarihten itibaren en geç on iş günü</w:t>
      </w:r>
      <w:r w:rsidR="00251D4F">
        <w:rPr>
          <w:rFonts w:eastAsiaTheme="minorHAnsi"/>
          <w:szCs w:val="24"/>
          <w:lang w:eastAsia="en-US"/>
        </w:rPr>
        <w:t xml:space="preserve"> </w:t>
      </w:r>
      <w:r w:rsidRPr="00251D4F">
        <w:rPr>
          <w:rFonts w:eastAsiaTheme="minorHAnsi"/>
          <w:szCs w:val="24"/>
          <w:lang w:eastAsia="en-US"/>
        </w:rPr>
        <w:t>içinde tamamlanacaktır.</w:t>
      </w:r>
    </w:p>
    <w:p w:rsidR="001A5BA3" w:rsidRDefault="001A5BA3" w:rsidP="00251D4F">
      <w:pPr>
        <w:tabs>
          <w:tab w:val="left" w:pos="566"/>
        </w:tabs>
        <w:spacing w:line="240" w:lineRule="exact"/>
        <w:jc w:val="both"/>
        <w:rPr>
          <w:szCs w:val="24"/>
        </w:rPr>
      </w:pPr>
    </w:p>
    <w:p w:rsidR="00F846A3" w:rsidRDefault="00F846A3" w:rsidP="00F846A3">
      <w:pPr>
        <w:autoSpaceDE w:val="0"/>
        <w:autoSpaceDN w:val="0"/>
        <w:adjustRightInd w:val="0"/>
        <w:rPr>
          <w:rFonts w:ascii="Times-Roman" w:eastAsiaTheme="minorHAnsi" w:hAnsi="Times-Roman" w:cs="Times-Roman"/>
          <w:szCs w:val="24"/>
          <w:lang w:eastAsia="en-US"/>
        </w:rPr>
      </w:pPr>
      <w:r>
        <w:rPr>
          <w:rFonts w:ascii="Times-Bold" w:eastAsiaTheme="minorHAnsi" w:hAnsi="Times-Bold" w:cs="Times-Bold"/>
          <w:b/>
          <w:bCs/>
          <w:szCs w:val="24"/>
          <w:lang w:eastAsia="en-US"/>
        </w:rPr>
        <w:t xml:space="preserve">14. </w:t>
      </w:r>
      <w:r>
        <w:rPr>
          <w:rFonts w:ascii="Times-Roman" w:eastAsiaTheme="minorHAnsi" w:hAnsi="Times-Roman" w:cs="Times-Roman"/>
          <w:szCs w:val="24"/>
          <w:lang w:eastAsia="en-US"/>
        </w:rPr>
        <w:t>Kılavuz eki takvime göre yönetici görevlendirme süreci tamamlandıktan sonra yönetici ihtiyacı kar</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ılanamayan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kurumları, il millî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 müdürlüklerince tutanak altına alınarak bo</w:t>
      </w:r>
      <w:r>
        <w:rPr>
          <w:rFonts w:ascii="TimesNewRoman" w:eastAsiaTheme="minorHAnsi" w:hAnsi="TimesNewRoman" w:cs="TimesNewRoman"/>
          <w:szCs w:val="24"/>
          <w:lang w:eastAsia="en-US"/>
        </w:rPr>
        <w:t xml:space="preserve">ş </w:t>
      </w:r>
      <w:r>
        <w:rPr>
          <w:rFonts w:ascii="Times-Roman" w:eastAsiaTheme="minorHAnsi" w:hAnsi="Times-Roman" w:cs="Times-Roman"/>
          <w:szCs w:val="24"/>
          <w:lang w:eastAsia="en-US"/>
        </w:rPr>
        <w:t>kalan yöneticilikler internet sitesinde 15 gün süreyle duyurulacaktır. Duyuruda; ba</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vuru süresi, ba</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vurunun nerelere ve nasıl yapılaca</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ı belirtilecektir. Yönetici ihtiyacı kar</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ılanamayan e</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itim</w:t>
      </w:r>
    </w:p>
    <w:p w:rsidR="00F846A3" w:rsidRDefault="00F846A3" w:rsidP="00F846A3">
      <w:pPr>
        <w:autoSpaceDE w:val="0"/>
        <w:autoSpaceDN w:val="0"/>
        <w:adjustRightInd w:val="0"/>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kurumlarına</w:t>
      </w:r>
      <w:proofErr w:type="gramEnd"/>
      <w:r>
        <w:rPr>
          <w:rFonts w:ascii="Times-Roman" w:eastAsiaTheme="minorHAnsi" w:hAnsi="Times-Roman" w:cs="Times-Roman"/>
          <w:szCs w:val="24"/>
          <w:lang w:eastAsia="en-US"/>
        </w:rPr>
        <w:t xml:space="preserve"> yapılacak görevlendirmeler, ba</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vuru süresinin bitimini takip eden ilk i</w:t>
      </w:r>
      <w:r>
        <w:rPr>
          <w:rFonts w:ascii="TimesNewRoman" w:eastAsiaTheme="minorHAnsi" w:hAnsi="TimesNewRoman" w:cs="TimesNewRoman"/>
          <w:szCs w:val="24"/>
          <w:lang w:eastAsia="en-US"/>
        </w:rPr>
        <w:t xml:space="preserve">ş </w:t>
      </w:r>
      <w:r>
        <w:rPr>
          <w:rFonts w:ascii="Times-Roman" w:eastAsiaTheme="minorHAnsi" w:hAnsi="Times-Roman" w:cs="Times-Roman"/>
          <w:szCs w:val="24"/>
          <w:lang w:eastAsia="en-US"/>
        </w:rPr>
        <w:t>gününden</w:t>
      </w:r>
    </w:p>
    <w:p w:rsidR="00F846A3" w:rsidRDefault="00F846A3" w:rsidP="00F846A3">
      <w:pPr>
        <w:autoSpaceDE w:val="0"/>
        <w:autoSpaceDN w:val="0"/>
        <w:adjustRightInd w:val="0"/>
        <w:rPr>
          <w:rFonts w:ascii="Times-Roman" w:eastAsiaTheme="minorHAnsi" w:hAnsi="Times-Roman" w:cs="Times-Roman"/>
          <w:szCs w:val="24"/>
          <w:lang w:eastAsia="en-US"/>
        </w:rPr>
      </w:pPr>
      <w:proofErr w:type="gramStart"/>
      <w:r>
        <w:rPr>
          <w:rFonts w:ascii="Times-Roman" w:eastAsiaTheme="minorHAnsi" w:hAnsi="Times-Roman" w:cs="Times-Roman"/>
          <w:szCs w:val="24"/>
          <w:lang w:eastAsia="en-US"/>
        </w:rPr>
        <w:t>ba</w:t>
      </w:r>
      <w:r>
        <w:rPr>
          <w:rFonts w:ascii="TimesNewRoman" w:eastAsiaTheme="minorHAnsi" w:hAnsi="TimesNewRoman" w:cs="TimesNewRoman"/>
          <w:szCs w:val="24"/>
          <w:lang w:eastAsia="en-US"/>
        </w:rPr>
        <w:t>ş</w:t>
      </w:r>
      <w:r>
        <w:rPr>
          <w:rFonts w:ascii="Times-Roman" w:eastAsiaTheme="minorHAnsi" w:hAnsi="Times-Roman" w:cs="Times-Roman"/>
          <w:szCs w:val="24"/>
          <w:lang w:eastAsia="en-US"/>
        </w:rPr>
        <w:t>layarak</w:t>
      </w:r>
      <w:proofErr w:type="gramEnd"/>
      <w:r>
        <w:rPr>
          <w:rFonts w:ascii="Times-Roman" w:eastAsiaTheme="minorHAnsi" w:hAnsi="Times-Roman" w:cs="Times-Roman"/>
          <w:szCs w:val="24"/>
          <w:lang w:eastAsia="en-US"/>
        </w:rPr>
        <w:t xml:space="preserve"> Yönetmeli</w:t>
      </w:r>
      <w:r>
        <w:rPr>
          <w:rFonts w:ascii="TimesNewRoman" w:eastAsiaTheme="minorHAnsi" w:hAnsi="TimesNewRoman" w:cs="TimesNewRoman"/>
          <w:szCs w:val="24"/>
          <w:lang w:eastAsia="en-US"/>
        </w:rPr>
        <w:t>ğ</w:t>
      </w:r>
      <w:r>
        <w:rPr>
          <w:rFonts w:ascii="Times-Roman" w:eastAsiaTheme="minorHAnsi" w:hAnsi="Times-Roman" w:cs="Times-Roman"/>
          <w:szCs w:val="24"/>
          <w:lang w:eastAsia="en-US"/>
        </w:rPr>
        <w:t>in ilgili maddeleri çerçevesinde yapılacaktır.</w:t>
      </w:r>
    </w:p>
    <w:p w:rsidR="00F846A3" w:rsidRPr="00251D4F" w:rsidRDefault="00F846A3" w:rsidP="00251D4F">
      <w:pPr>
        <w:tabs>
          <w:tab w:val="left" w:pos="566"/>
        </w:tabs>
        <w:spacing w:line="240" w:lineRule="exact"/>
        <w:jc w:val="both"/>
        <w:rPr>
          <w:szCs w:val="24"/>
        </w:rPr>
      </w:pPr>
    </w:p>
    <w:p w:rsidR="00057044" w:rsidRPr="00251D4F" w:rsidRDefault="00057044" w:rsidP="00251D4F">
      <w:pPr>
        <w:pStyle w:val="3-NormalYaz"/>
        <w:spacing w:line="240" w:lineRule="exact"/>
        <w:rPr>
          <w:rFonts w:hAnsi="Times New Roman"/>
          <w:b/>
          <w:sz w:val="24"/>
          <w:szCs w:val="24"/>
        </w:rPr>
      </w:pPr>
      <w:r w:rsidRPr="00251D4F">
        <w:rPr>
          <w:rFonts w:hAnsi="Times New Roman"/>
          <w:sz w:val="24"/>
          <w:szCs w:val="24"/>
        </w:rPr>
        <w:t xml:space="preserve">      </w:t>
      </w:r>
      <w:r w:rsidRPr="00251D4F">
        <w:rPr>
          <w:rFonts w:hAnsi="Times New Roman"/>
          <w:sz w:val="24"/>
          <w:szCs w:val="24"/>
          <w:u w:val="single"/>
        </w:rPr>
        <w:t xml:space="preserve">   </w:t>
      </w:r>
      <w:proofErr w:type="spellStart"/>
      <w:r w:rsidRPr="00251D4F">
        <w:rPr>
          <w:rFonts w:hAnsi="Times New Roman"/>
          <w:b/>
          <w:sz w:val="24"/>
          <w:szCs w:val="24"/>
          <w:u w:val="single"/>
        </w:rPr>
        <w:t>A.Adayların</w:t>
      </w:r>
      <w:proofErr w:type="spellEnd"/>
      <w:r w:rsidRPr="00251D4F">
        <w:rPr>
          <w:rFonts w:hAnsi="Times New Roman"/>
          <w:b/>
          <w:sz w:val="24"/>
          <w:szCs w:val="24"/>
          <w:u w:val="single"/>
        </w:rPr>
        <w:t xml:space="preserve"> başvuru süresinde dikkat etmesi gereken hususla</w:t>
      </w:r>
      <w:r w:rsidRPr="00251D4F">
        <w:rPr>
          <w:rFonts w:hAnsi="Times New Roman"/>
          <w:b/>
          <w:sz w:val="24"/>
          <w:szCs w:val="24"/>
        </w:rPr>
        <w:t>r:</w:t>
      </w:r>
    </w:p>
    <w:p w:rsidR="00A10E09" w:rsidRPr="00251D4F" w:rsidRDefault="00057044" w:rsidP="00251D4F">
      <w:pPr>
        <w:tabs>
          <w:tab w:val="left" w:pos="567"/>
        </w:tabs>
        <w:spacing w:before="120" w:after="120"/>
        <w:jc w:val="both"/>
        <w:rPr>
          <w:szCs w:val="24"/>
        </w:rPr>
      </w:pPr>
      <w:r w:rsidRPr="00251D4F">
        <w:rPr>
          <w:szCs w:val="24"/>
        </w:rPr>
        <w:t xml:space="preserve">           </w:t>
      </w:r>
      <w:proofErr w:type="gramStart"/>
      <w:r w:rsidR="006A2D65" w:rsidRPr="00251D4F">
        <w:rPr>
          <w:szCs w:val="24"/>
        </w:rPr>
        <w:t xml:space="preserve">1- </w:t>
      </w:r>
      <w:r w:rsidR="001A5BA3" w:rsidRPr="00251D4F">
        <w:rPr>
          <w:szCs w:val="24"/>
        </w:rPr>
        <w:t>İlgi</w:t>
      </w:r>
      <w:r w:rsidR="006A2D65" w:rsidRPr="00251D4F">
        <w:rPr>
          <w:szCs w:val="24"/>
        </w:rPr>
        <w:t xml:space="preserve"> (a) </w:t>
      </w:r>
      <w:r w:rsidR="001A5BA3" w:rsidRPr="00251D4F">
        <w:rPr>
          <w:szCs w:val="24"/>
        </w:rPr>
        <w:t xml:space="preserve"> Yönetmelikte belirtilen şartları taşıyan adaylar Genel Açıklamalarımızda yer alan eğitim kurumu yöneticilerinin atama ve yer değiştirme takviminde belirtilen tarihler arasında </w:t>
      </w:r>
      <w:hyperlink r:id="rId9" w:history="1">
        <w:r w:rsidR="001A5BA3" w:rsidRPr="00251D4F">
          <w:rPr>
            <w:b/>
            <w:color w:val="0000FF"/>
            <w:szCs w:val="24"/>
            <w:u w:val="single"/>
          </w:rPr>
          <w:t>http://mebbis.meb.gov.tr</w:t>
        </w:r>
      </w:hyperlink>
      <w:r w:rsidR="001A5BA3" w:rsidRPr="00251D4F">
        <w:rPr>
          <w:szCs w:val="24"/>
        </w:rPr>
        <w:t xml:space="preserve"> internet adresinden</w:t>
      </w:r>
      <w:r w:rsidR="001A5BA3" w:rsidRPr="00251D4F">
        <w:rPr>
          <w:b/>
          <w:szCs w:val="24"/>
        </w:rPr>
        <w:t xml:space="preserve"> “Yönetici Atama Başvuru Ekranı” </w:t>
      </w:r>
      <w:r w:rsidR="001A5BA3" w:rsidRPr="00251D4F">
        <w:rPr>
          <w:szCs w:val="24"/>
        </w:rPr>
        <w:t xml:space="preserve">üzerinden Ek-1 Yöneticilik İstek Formunda en fazla </w:t>
      </w:r>
      <w:r w:rsidR="006A2D65" w:rsidRPr="00251D4F">
        <w:rPr>
          <w:szCs w:val="24"/>
        </w:rPr>
        <w:t>10</w:t>
      </w:r>
      <w:r w:rsidR="001A5BA3" w:rsidRPr="00251D4F">
        <w:rPr>
          <w:szCs w:val="24"/>
        </w:rPr>
        <w:t xml:space="preserve"> (</w:t>
      </w:r>
      <w:r w:rsidR="006A2D65" w:rsidRPr="00251D4F">
        <w:rPr>
          <w:szCs w:val="24"/>
        </w:rPr>
        <w:t>on</w:t>
      </w:r>
      <w:r w:rsidR="001A5BA3" w:rsidRPr="00251D4F">
        <w:rPr>
          <w:szCs w:val="24"/>
        </w:rPr>
        <w:t>) eğitim kurumunu tercih etmek suretiyle başvuruda bulunabileceklerdir.</w:t>
      </w:r>
      <w:r w:rsidR="00A10E09" w:rsidRPr="00251D4F">
        <w:rPr>
          <w:szCs w:val="24"/>
        </w:rPr>
        <w:t xml:space="preserve"> </w:t>
      </w:r>
      <w:proofErr w:type="gramEnd"/>
      <w:r w:rsidR="00A10E09" w:rsidRPr="00251D4F">
        <w:rPr>
          <w:szCs w:val="24"/>
        </w:rPr>
        <w:t>Tercihleri dışındaki eğitim kurumlarına görevlendirmeyi kabul edenler, başvurularında bu durumu ayrıca belirtecektir.</w:t>
      </w:r>
    </w:p>
    <w:p w:rsidR="00B56CB8" w:rsidRPr="00251D4F" w:rsidRDefault="00B56CB8" w:rsidP="00251D4F">
      <w:pPr>
        <w:tabs>
          <w:tab w:val="left" w:pos="567"/>
        </w:tabs>
        <w:spacing w:before="120" w:after="120"/>
        <w:jc w:val="both"/>
        <w:rPr>
          <w:b/>
          <w:szCs w:val="24"/>
          <w:u w:val="single"/>
        </w:rPr>
      </w:pPr>
      <w:r w:rsidRPr="00251D4F">
        <w:rPr>
          <w:szCs w:val="24"/>
        </w:rPr>
        <w:tab/>
      </w:r>
      <w:r w:rsidRPr="00251D4F">
        <w:rPr>
          <w:b/>
          <w:szCs w:val="24"/>
          <w:u w:val="single"/>
        </w:rPr>
        <w:t>2-Elektronik Başvuru Formuna, Eğitim Kurumu Müdürlüğüne İlk Defa ve Yeniden Görevlendirileceklere İlişkin Değerlendirme Forumu (EK-2)’</w:t>
      </w:r>
      <w:proofErr w:type="spellStart"/>
      <w:r w:rsidRPr="00251D4F">
        <w:rPr>
          <w:b/>
          <w:szCs w:val="24"/>
          <w:u w:val="single"/>
        </w:rPr>
        <w:t>nda</w:t>
      </w:r>
      <w:proofErr w:type="spellEnd"/>
      <w:r w:rsidRPr="00251D4F">
        <w:rPr>
          <w:b/>
          <w:szCs w:val="24"/>
          <w:u w:val="single"/>
        </w:rPr>
        <w:t xml:space="preserve"> puan alınan belgelerin onaylı örnekleri eklenecektir.</w:t>
      </w:r>
    </w:p>
    <w:p w:rsidR="001A5BA3" w:rsidRPr="00251D4F" w:rsidRDefault="001A5BA3" w:rsidP="00251D4F">
      <w:pPr>
        <w:ind w:firstLine="708"/>
        <w:jc w:val="both"/>
        <w:rPr>
          <w:b/>
          <w:szCs w:val="24"/>
          <w:u w:val="single"/>
        </w:rPr>
      </w:pPr>
      <w:r w:rsidRPr="00251D4F">
        <w:rPr>
          <w:szCs w:val="24"/>
        </w:rPr>
        <w:t xml:space="preserve"> Başvuruların geçerlilik kazanabilmesi için mutlaka </w:t>
      </w:r>
      <w:r w:rsidRPr="00251D4F">
        <w:rPr>
          <w:b/>
          <w:szCs w:val="24"/>
        </w:rPr>
        <w:t xml:space="preserve">Kurum/İlçe/İl onayının yapılması </w:t>
      </w:r>
      <w:r w:rsidRPr="00251D4F">
        <w:rPr>
          <w:szCs w:val="24"/>
        </w:rPr>
        <w:t>gerekmektedir</w:t>
      </w:r>
      <w:r w:rsidRPr="00251D4F">
        <w:rPr>
          <w:b/>
          <w:szCs w:val="24"/>
          <w:u w:val="single"/>
        </w:rPr>
        <w:t>. Onay işlemlerinden sonra tercihlerde değişiklik yapılamayacağından adaylar tercihlerini yaparken dikkatli olmaları gerekmektedir. Elektronik ortamda yapılmayan başvurular geçersiz sayılacaktır.</w:t>
      </w:r>
    </w:p>
    <w:p w:rsidR="001A5BA3" w:rsidRPr="00251D4F" w:rsidRDefault="001A5BA3" w:rsidP="00C5353E">
      <w:pPr>
        <w:jc w:val="both"/>
        <w:rPr>
          <w:b/>
          <w:szCs w:val="24"/>
          <w:u w:val="single"/>
        </w:rPr>
      </w:pPr>
    </w:p>
    <w:p w:rsidR="00554CA1" w:rsidRPr="00251D4F" w:rsidRDefault="00057044" w:rsidP="00C5353E">
      <w:pPr>
        <w:jc w:val="both"/>
        <w:rPr>
          <w:b/>
          <w:i/>
          <w:szCs w:val="24"/>
        </w:rPr>
      </w:pPr>
      <w:r w:rsidRPr="00251D4F">
        <w:rPr>
          <w:b/>
          <w:szCs w:val="24"/>
        </w:rPr>
        <w:tab/>
      </w:r>
    </w:p>
    <w:p w:rsidR="00554CA1" w:rsidRPr="00251D4F" w:rsidRDefault="00554CA1" w:rsidP="00C5353E">
      <w:pPr>
        <w:jc w:val="both"/>
        <w:rPr>
          <w:b/>
          <w:i/>
          <w:szCs w:val="24"/>
        </w:rPr>
      </w:pPr>
      <w:r w:rsidRPr="00251D4F">
        <w:rPr>
          <w:b/>
          <w:i/>
          <w:szCs w:val="24"/>
        </w:rPr>
        <w:t>C. İl Milli Eğitim Müdürlüğünce Yapılacak İş ve İşlemler:</w:t>
      </w:r>
    </w:p>
    <w:p w:rsidR="00554CA1" w:rsidRPr="00251D4F" w:rsidRDefault="00554CA1" w:rsidP="00C5353E">
      <w:pPr>
        <w:jc w:val="both"/>
        <w:rPr>
          <w:b/>
          <w:szCs w:val="24"/>
        </w:rPr>
      </w:pPr>
    </w:p>
    <w:p w:rsidR="00554CA1" w:rsidRPr="00251D4F" w:rsidRDefault="00554CA1" w:rsidP="00C5353E">
      <w:pPr>
        <w:ind w:firstLine="708"/>
        <w:jc w:val="both"/>
        <w:rPr>
          <w:szCs w:val="24"/>
        </w:rPr>
      </w:pPr>
      <w:r w:rsidRPr="00251D4F">
        <w:rPr>
          <w:szCs w:val="24"/>
        </w:rPr>
        <w:lastRenderedPageBreak/>
        <w:t xml:space="preserve">1.İlimizdeki Eğitim Kurumlarında açık bulunan yönetici listesi Genel Açıklamalarımızda yer alan eğitim kurumu yöneticilerinin </w:t>
      </w:r>
      <w:r w:rsidR="00A10E09" w:rsidRPr="00251D4F">
        <w:rPr>
          <w:szCs w:val="24"/>
        </w:rPr>
        <w:t>görevlendirilmeleri</w:t>
      </w:r>
      <w:r w:rsidR="00070C6E" w:rsidRPr="00251D4F">
        <w:rPr>
          <w:szCs w:val="24"/>
        </w:rPr>
        <w:t xml:space="preserve"> y</w:t>
      </w:r>
      <w:r w:rsidRPr="00251D4F">
        <w:rPr>
          <w:szCs w:val="24"/>
        </w:rPr>
        <w:t xml:space="preserve">er değiştirme takvimine göre Müdürlüğümüzün  </w:t>
      </w:r>
      <w:hyperlink r:id="rId10" w:history="1">
        <w:r w:rsidRPr="00251D4F">
          <w:rPr>
            <w:b/>
            <w:color w:val="0000FF"/>
            <w:szCs w:val="24"/>
            <w:u w:val="single"/>
          </w:rPr>
          <w:t>http://denizli.meb.gov.tr</w:t>
        </w:r>
      </w:hyperlink>
      <w:r w:rsidRPr="00251D4F">
        <w:rPr>
          <w:b/>
          <w:szCs w:val="24"/>
          <w:u w:val="single"/>
        </w:rPr>
        <w:t xml:space="preserve"> </w:t>
      </w:r>
      <w:r w:rsidRPr="00251D4F">
        <w:rPr>
          <w:b/>
          <w:szCs w:val="24"/>
        </w:rPr>
        <w:t xml:space="preserve"> </w:t>
      </w:r>
      <w:r w:rsidRPr="00251D4F">
        <w:rPr>
          <w:szCs w:val="24"/>
        </w:rPr>
        <w:t>adresinden yayımlanacaklardır.</w:t>
      </w:r>
    </w:p>
    <w:p w:rsidR="00554CA1" w:rsidRPr="00251D4F" w:rsidRDefault="00554CA1" w:rsidP="00C5353E">
      <w:pPr>
        <w:ind w:firstLine="708"/>
        <w:jc w:val="both"/>
        <w:rPr>
          <w:szCs w:val="24"/>
        </w:rPr>
      </w:pPr>
      <w:r w:rsidRPr="00251D4F">
        <w:rPr>
          <w:szCs w:val="24"/>
        </w:rPr>
        <w:t xml:space="preserve">2.Bakanlığımızca ve Müdürlüğümüzce bu konuda yapılacak ek açıklamalar yine Müdürlüğümüzün </w:t>
      </w:r>
      <w:hyperlink r:id="rId11" w:history="1">
        <w:r w:rsidRPr="00251D4F">
          <w:rPr>
            <w:b/>
            <w:color w:val="0000FF"/>
            <w:szCs w:val="24"/>
            <w:u w:val="single"/>
          </w:rPr>
          <w:t>http://denizli.meb.gov.tr</w:t>
        </w:r>
      </w:hyperlink>
      <w:r w:rsidRPr="00251D4F">
        <w:rPr>
          <w:b/>
          <w:szCs w:val="24"/>
          <w:u w:val="single"/>
        </w:rPr>
        <w:t xml:space="preserve"> </w:t>
      </w:r>
      <w:r w:rsidRPr="00251D4F">
        <w:rPr>
          <w:b/>
          <w:szCs w:val="24"/>
        </w:rPr>
        <w:t xml:space="preserve"> </w:t>
      </w:r>
      <w:r w:rsidRPr="00251D4F">
        <w:rPr>
          <w:szCs w:val="24"/>
        </w:rPr>
        <w:t>adresinden yayımlanacaktır. Bu nedenle sitenin takip edilmesi gerekmektedir.</w:t>
      </w:r>
    </w:p>
    <w:p w:rsidR="00070C6E" w:rsidRPr="00251D4F" w:rsidRDefault="00554CA1" w:rsidP="00C5353E">
      <w:pPr>
        <w:ind w:firstLine="708"/>
        <w:jc w:val="both"/>
        <w:rPr>
          <w:szCs w:val="24"/>
        </w:rPr>
      </w:pPr>
      <w:r w:rsidRPr="00251D4F">
        <w:rPr>
          <w:szCs w:val="24"/>
        </w:rPr>
        <w:t>3.İlçe Milli Eğitim Müdürlüklerince Başvurusu onaylanan adayların başvuru şartlarını taşıyıp taşımadığı ayrıca elektronik ortamda girdiği bilgilerin başvuru ekranı ile aynı olup olmadığı incelendikten sonra başvurusu uygun olanlar elektronik ortamda onaylanacak uygun olmayanlar reddedilecektir.</w:t>
      </w:r>
    </w:p>
    <w:p w:rsidR="002421FB" w:rsidRPr="00251D4F" w:rsidRDefault="00070C6E" w:rsidP="00C5353E">
      <w:pPr>
        <w:ind w:firstLine="708"/>
        <w:jc w:val="both"/>
        <w:rPr>
          <w:szCs w:val="24"/>
        </w:rPr>
      </w:pPr>
      <w:r w:rsidRPr="00251D4F">
        <w:rPr>
          <w:szCs w:val="24"/>
        </w:rPr>
        <w:t>4</w:t>
      </w:r>
      <w:r w:rsidR="00057044" w:rsidRPr="00251D4F">
        <w:rPr>
          <w:szCs w:val="24"/>
        </w:rPr>
        <w:t>.</w:t>
      </w:r>
      <w:r w:rsidRPr="00251D4F">
        <w:rPr>
          <w:b/>
          <w:bCs/>
          <w:szCs w:val="24"/>
        </w:rPr>
        <w:t xml:space="preserve"> </w:t>
      </w:r>
      <w:r w:rsidR="002D5BDB" w:rsidRPr="00251D4F">
        <w:rPr>
          <w:b/>
          <w:bCs/>
          <w:szCs w:val="24"/>
        </w:rPr>
        <w:t xml:space="preserve">İlk defa ve Yeniden müdür olarak görevlendirilme </w:t>
      </w:r>
      <w:r w:rsidRPr="00251D4F">
        <w:rPr>
          <w:b/>
          <w:bCs/>
          <w:szCs w:val="24"/>
        </w:rPr>
        <w:t>sonuçları</w:t>
      </w:r>
      <w:r w:rsidR="00057044" w:rsidRPr="00251D4F">
        <w:rPr>
          <w:szCs w:val="24"/>
        </w:rPr>
        <w:t xml:space="preserve"> </w:t>
      </w:r>
      <w:hyperlink r:id="rId12" w:history="1">
        <w:r w:rsidR="00057044" w:rsidRPr="00251D4F">
          <w:rPr>
            <w:b/>
            <w:color w:val="0000FF"/>
            <w:szCs w:val="24"/>
            <w:u w:val="single"/>
          </w:rPr>
          <w:t>http://denizli.meb.gov.tr</w:t>
        </w:r>
      </w:hyperlink>
      <w:r w:rsidR="00057044" w:rsidRPr="00251D4F">
        <w:rPr>
          <w:b/>
          <w:szCs w:val="24"/>
          <w:u w:val="single"/>
        </w:rPr>
        <w:t xml:space="preserve"> </w:t>
      </w:r>
      <w:r w:rsidR="00057044" w:rsidRPr="00251D4F">
        <w:rPr>
          <w:b/>
          <w:szCs w:val="24"/>
        </w:rPr>
        <w:t xml:space="preserve"> adresinden yayımlanacaktır.</w:t>
      </w:r>
      <w:r w:rsidR="00057044" w:rsidRPr="00251D4F">
        <w:rPr>
          <w:szCs w:val="24"/>
        </w:rPr>
        <w:tab/>
      </w:r>
    </w:p>
    <w:p w:rsidR="00374DA3" w:rsidRPr="00251D4F" w:rsidRDefault="00374DA3" w:rsidP="00C5353E">
      <w:pPr>
        <w:ind w:firstLine="708"/>
        <w:jc w:val="both"/>
        <w:rPr>
          <w:szCs w:val="24"/>
        </w:rPr>
      </w:pPr>
    </w:p>
    <w:p w:rsidR="00374DA3" w:rsidRPr="00251D4F" w:rsidRDefault="00374DA3" w:rsidP="00C5353E">
      <w:pPr>
        <w:ind w:firstLine="708"/>
        <w:jc w:val="both"/>
        <w:rPr>
          <w:szCs w:val="24"/>
        </w:rPr>
      </w:pPr>
    </w:p>
    <w:p w:rsidR="004C63CD" w:rsidRPr="00251D4F" w:rsidRDefault="004C63CD" w:rsidP="00C5353E">
      <w:pPr>
        <w:ind w:firstLine="708"/>
        <w:jc w:val="both"/>
        <w:rPr>
          <w:szCs w:val="24"/>
        </w:rPr>
      </w:pPr>
    </w:p>
    <w:p w:rsidR="004C63CD" w:rsidRPr="00251D4F" w:rsidRDefault="004C63CD" w:rsidP="00C5353E">
      <w:pPr>
        <w:ind w:firstLine="708"/>
        <w:jc w:val="both"/>
        <w:rPr>
          <w:szCs w:val="24"/>
        </w:rPr>
      </w:pPr>
    </w:p>
    <w:p w:rsidR="00070C6E" w:rsidRPr="00251D4F" w:rsidRDefault="00070C6E" w:rsidP="00C5353E">
      <w:pPr>
        <w:ind w:firstLine="708"/>
        <w:jc w:val="both"/>
        <w:rPr>
          <w:szCs w:val="24"/>
        </w:rPr>
      </w:pPr>
    </w:p>
    <w:p w:rsidR="00070C6E" w:rsidRPr="00251D4F" w:rsidRDefault="00070C6E" w:rsidP="00C5353E">
      <w:pPr>
        <w:ind w:firstLine="708"/>
        <w:jc w:val="both"/>
        <w:rPr>
          <w:szCs w:val="24"/>
        </w:rPr>
      </w:pPr>
    </w:p>
    <w:p w:rsidR="00070C6E" w:rsidRPr="00251D4F" w:rsidRDefault="00070C6E" w:rsidP="00C5353E">
      <w:pPr>
        <w:ind w:firstLine="708"/>
        <w:jc w:val="both"/>
        <w:rPr>
          <w:szCs w:val="24"/>
        </w:rPr>
      </w:pPr>
    </w:p>
    <w:p w:rsidR="00070C6E" w:rsidRPr="00251D4F" w:rsidRDefault="00070C6E" w:rsidP="00C5353E">
      <w:pPr>
        <w:ind w:firstLine="708"/>
        <w:jc w:val="both"/>
        <w:rPr>
          <w:szCs w:val="24"/>
        </w:rPr>
      </w:pPr>
    </w:p>
    <w:p w:rsidR="004C63CD" w:rsidRPr="00251D4F" w:rsidRDefault="004C63CD" w:rsidP="00C5353E">
      <w:pPr>
        <w:ind w:firstLine="708"/>
        <w:jc w:val="both"/>
        <w:rPr>
          <w:szCs w:val="24"/>
        </w:rPr>
      </w:pPr>
    </w:p>
    <w:sectPr w:rsidR="004C63CD" w:rsidRPr="00251D4F" w:rsidSect="00333362">
      <w:footerReference w:type="default" r:id="rId13"/>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2F" w:rsidRDefault="00C4352F" w:rsidP="00DA1E3A">
      <w:r>
        <w:separator/>
      </w:r>
    </w:p>
  </w:endnote>
  <w:endnote w:type="continuationSeparator" w:id="0">
    <w:p w:rsidR="00C4352F" w:rsidRDefault="00C4352F" w:rsidP="00DA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3A" w:rsidRDefault="00DA1E3A">
    <w:pPr>
      <w:pStyle w:val="Altbilgi"/>
    </w:pPr>
    <w:r>
      <w:t>---------------------------------------------------------------------------------------------------------------------------</w:t>
    </w:r>
    <w:r w:rsidR="00BA0B96">
      <w:t>-----------</w:t>
    </w:r>
  </w:p>
  <w:p w:rsidR="00DA1E3A" w:rsidRPr="00304251" w:rsidRDefault="00DA1E3A">
    <w:pPr>
      <w:pStyle w:val="Altbilgi"/>
      <w:rPr>
        <w:rFonts w:ascii="Times New Roman" w:hAnsi="Times New Roman" w:cs="Times New Roman"/>
        <w:sz w:val="18"/>
        <w:szCs w:val="18"/>
      </w:rPr>
    </w:pPr>
    <w:r w:rsidRPr="00304251">
      <w:rPr>
        <w:rFonts w:ascii="Times New Roman" w:hAnsi="Times New Roman" w:cs="Times New Roman"/>
        <w:sz w:val="18"/>
        <w:szCs w:val="18"/>
      </w:rPr>
      <w:t>Sırakapılar Mah.  Saltak C</w:t>
    </w:r>
    <w:r w:rsidR="00304251" w:rsidRPr="00304251">
      <w:rPr>
        <w:rFonts w:ascii="Times New Roman" w:hAnsi="Times New Roman" w:cs="Times New Roman"/>
        <w:sz w:val="18"/>
        <w:szCs w:val="18"/>
      </w:rPr>
      <w:t>a</w:t>
    </w:r>
    <w:r w:rsidRPr="00304251">
      <w:rPr>
        <w:rFonts w:ascii="Times New Roman" w:hAnsi="Times New Roman" w:cs="Times New Roman"/>
        <w:sz w:val="18"/>
        <w:szCs w:val="18"/>
      </w:rPr>
      <w:t>d. No: 76</w:t>
    </w:r>
    <w:r w:rsidR="00304251">
      <w:rPr>
        <w:rFonts w:ascii="Times New Roman" w:hAnsi="Times New Roman" w:cs="Times New Roman"/>
        <w:sz w:val="18"/>
        <w:szCs w:val="18"/>
      </w:rPr>
      <w:t xml:space="preserve">,  </w:t>
    </w:r>
    <w:r w:rsidRPr="00304251">
      <w:rPr>
        <w:rFonts w:ascii="Times New Roman" w:hAnsi="Times New Roman" w:cs="Times New Roman"/>
        <w:sz w:val="18"/>
        <w:szCs w:val="18"/>
      </w:rPr>
      <w:t xml:space="preserve"> 20100</w:t>
    </w:r>
    <w:r w:rsidR="00304251">
      <w:rPr>
        <w:rFonts w:ascii="Times New Roman" w:hAnsi="Times New Roman" w:cs="Times New Roman"/>
        <w:sz w:val="18"/>
        <w:szCs w:val="18"/>
      </w:rPr>
      <w:t>/</w:t>
    </w:r>
    <w:r w:rsidRPr="00304251">
      <w:rPr>
        <w:rFonts w:ascii="Times New Roman" w:hAnsi="Times New Roman" w:cs="Times New Roman"/>
        <w:sz w:val="18"/>
        <w:szCs w:val="18"/>
      </w:rPr>
      <w:t>DENİZLİ</w:t>
    </w:r>
    <w:r w:rsidR="00BA0B96">
      <w:rPr>
        <w:rFonts w:ascii="Times New Roman" w:hAnsi="Times New Roman" w:cs="Times New Roman"/>
        <w:sz w:val="18"/>
        <w:szCs w:val="18"/>
      </w:rPr>
      <w:tab/>
      <w:t xml:space="preserve">                                </w:t>
    </w:r>
    <w:proofErr w:type="spellStart"/>
    <w:r w:rsidRPr="00304251">
      <w:rPr>
        <w:rFonts w:ascii="Times New Roman" w:hAnsi="Times New Roman" w:cs="Times New Roman"/>
        <w:sz w:val="18"/>
        <w:szCs w:val="18"/>
      </w:rPr>
      <w:t>Ayrın</w:t>
    </w:r>
    <w:r w:rsidR="00BA0B96">
      <w:rPr>
        <w:rFonts w:ascii="Times New Roman" w:hAnsi="Times New Roman" w:cs="Times New Roman"/>
        <w:sz w:val="18"/>
        <w:szCs w:val="18"/>
      </w:rPr>
      <w:t>ı</w:t>
    </w:r>
    <w:r w:rsidRPr="00304251">
      <w:rPr>
        <w:rFonts w:ascii="Times New Roman" w:hAnsi="Times New Roman" w:cs="Times New Roman"/>
        <w:sz w:val="18"/>
        <w:szCs w:val="18"/>
      </w:rPr>
      <w:t>tlı</w:t>
    </w:r>
    <w:proofErr w:type="spellEnd"/>
    <w:r w:rsidRPr="00304251">
      <w:rPr>
        <w:rFonts w:ascii="Times New Roman" w:hAnsi="Times New Roman" w:cs="Times New Roman"/>
        <w:sz w:val="18"/>
        <w:szCs w:val="18"/>
      </w:rPr>
      <w:t xml:space="preserve"> Bilgi </w:t>
    </w:r>
    <w:proofErr w:type="gramStart"/>
    <w:r w:rsidRPr="00304251">
      <w:rPr>
        <w:rFonts w:ascii="Times New Roman" w:hAnsi="Times New Roman" w:cs="Times New Roman"/>
        <w:sz w:val="18"/>
        <w:szCs w:val="18"/>
      </w:rPr>
      <w:t>İçin</w:t>
    </w:r>
    <w:r w:rsidR="008677E8" w:rsidRPr="00304251">
      <w:rPr>
        <w:rFonts w:ascii="Times New Roman" w:hAnsi="Times New Roman" w:cs="Times New Roman"/>
        <w:sz w:val="18"/>
        <w:szCs w:val="18"/>
      </w:rPr>
      <w:t xml:space="preserve">  </w:t>
    </w:r>
    <w:r w:rsidR="00304251" w:rsidRPr="00304251">
      <w:rPr>
        <w:rFonts w:ascii="Times New Roman" w:hAnsi="Times New Roman" w:cs="Times New Roman"/>
        <w:sz w:val="18"/>
        <w:szCs w:val="18"/>
      </w:rPr>
      <w:t xml:space="preserve">   </w:t>
    </w:r>
    <w:r w:rsidR="004D21D8">
      <w:rPr>
        <w:rFonts w:ascii="Times New Roman" w:hAnsi="Times New Roman" w:cs="Times New Roman"/>
        <w:sz w:val="18"/>
        <w:szCs w:val="18"/>
      </w:rPr>
      <w:t>:Ö</w:t>
    </w:r>
    <w:proofErr w:type="gramEnd"/>
    <w:r w:rsidR="004D21D8">
      <w:rPr>
        <w:rFonts w:ascii="Times New Roman" w:hAnsi="Times New Roman" w:cs="Times New Roman"/>
        <w:sz w:val="18"/>
        <w:szCs w:val="18"/>
      </w:rPr>
      <w:t xml:space="preserve">.İYEM </w:t>
    </w:r>
    <w:r w:rsidRPr="00304251">
      <w:rPr>
        <w:rFonts w:ascii="Times New Roman" w:hAnsi="Times New Roman" w:cs="Times New Roman"/>
        <w:sz w:val="18"/>
        <w:szCs w:val="18"/>
      </w:rPr>
      <w:t>Şef</w:t>
    </w:r>
  </w:p>
  <w:p w:rsidR="00DA1E3A" w:rsidRPr="00304251" w:rsidRDefault="00DA1E3A" w:rsidP="000B3B6C">
    <w:pPr>
      <w:pStyle w:val="Altbilgi"/>
      <w:tabs>
        <w:tab w:val="clear" w:pos="4536"/>
      </w:tabs>
      <w:rPr>
        <w:rFonts w:ascii="Times New Roman" w:hAnsi="Times New Roman" w:cs="Times New Roman"/>
        <w:sz w:val="18"/>
        <w:szCs w:val="18"/>
      </w:rPr>
    </w:pPr>
    <w:r w:rsidRPr="00304251">
      <w:rPr>
        <w:rFonts w:ascii="Times New Roman" w:hAnsi="Times New Roman" w:cs="Times New Roman"/>
        <w:sz w:val="18"/>
        <w:szCs w:val="18"/>
      </w:rPr>
      <w:t xml:space="preserve">Elektronik Ağ : </w:t>
    </w:r>
    <w:hyperlink r:id="rId1" w:history="1">
      <w:r w:rsidR="000B3B6C" w:rsidRPr="000D2EA0">
        <w:rPr>
          <w:rStyle w:val="Kpr"/>
          <w:rFonts w:ascii="Times New Roman" w:hAnsi="Times New Roman" w:cs="Times New Roman"/>
          <w:sz w:val="18"/>
          <w:szCs w:val="18"/>
        </w:rPr>
        <w:t>http://denizli.meb.gov.tr</w:t>
      </w:r>
    </w:hyperlink>
    <w:r w:rsidR="000B3B6C">
      <w:rPr>
        <w:rFonts w:ascii="Times New Roman" w:hAnsi="Times New Roman" w:cs="Times New Roman"/>
        <w:sz w:val="18"/>
        <w:szCs w:val="18"/>
      </w:rPr>
      <w:t xml:space="preserve">                                                          Telefon                      </w:t>
    </w:r>
    <w:r w:rsidRPr="00304251">
      <w:rPr>
        <w:rFonts w:ascii="Times New Roman" w:hAnsi="Times New Roman" w:cs="Times New Roman"/>
        <w:sz w:val="18"/>
        <w:szCs w:val="18"/>
      </w:rPr>
      <w:t>: (0 258) 265 55</w:t>
    </w:r>
    <w:r w:rsidR="00D00221" w:rsidRPr="00304251">
      <w:rPr>
        <w:rFonts w:ascii="Times New Roman" w:hAnsi="Times New Roman" w:cs="Times New Roman"/>
        <w:sz w:val="18"/>
        <w:szCs w:val="18"/>
      </w:rPr>
      <w:t xml:space="preserve"> 5</w:t>
    </w:r>
    <w:r w:rsidR="00BA0B96">
      <w:rPr>
        <w:rFonts w:ascii="Times New Roman" w:hAnsi="Times New Roman" w:cs="Times New Roman"/>
        <w:sz w:val="18"/>
        <w:szCs w:val="18"/>
      </w:rPr>
      <w:t>4 /</w:t>
    </w:r>
    <w:r w:rsidR="004D21D8">
      <w:rPr>
        <w:rFonts w:ascii="Times New Roman" w:hAnsi="Times New Roman" w:cs="Times New Roman"/>
        <w:sz w:val="18"/>
        <w:szCs w:val="18"/>
      </w:rPr>
      <w:t>515</w:t>
    </w:r>
  </w:p>
  <w:p w:rsidR="00DA1E3A" w:rsidRPr="00304251" w:rsidRDefault="00DA1E3A">
    <w:pPr>
      <w:pStyle w:val="Altbilgi"/>
      <w:rPr>
        <w:rFonts w:ascii="Times New Roman" w:hAnsi="Times New Roman" w:cs="Times New Roman"/>
        <w:sz w:val="18"/>
        <w:szCs w:val="18"/>
      </w:rPr>
    </w:pPr>
    <w:r w:rsidRPr="00304251">
      <w:rPr>
        <w:rFonts w:ascii="Times New Roman" w:hAnsi="Times New Roman" w:cs="Times New Roman"/>
        <w:sz w:val="18"/>
        <w:szCs w:val="18"/>
      </w:rPr>
      <w:t>e-</w:t>
    </w:r>
    <w:proofErr w:type="gramStart"/>
    <w:r w:rsidRPr="00304251">
      <w:rPr>
        <w:rFonts w:ascii="Times New Roman" w:hAnsi="Times New Roman" w:cs="Times New Roman"/>
        <w:sz w:val="18"/>
        <w:szCs w:val="18"/>
      </w:rPr>
      <w:t xml:space="preserve">posta     </w:t>
    </w:r>
    <w:r w:rsidR="00304251">
      <w:rPr>
        <w:rFonts w:ascii="Times New Roman" w:hAnsi="Times New Roman" w:cs="Times New Roman"/>
        <w:sz w:val="18"/>
        <w:szCs w:val="18"/>
      </w:rPr>
      <w:t xml:space="preserve">   </w:t>
    </w:r>
    <w:r w:rsidRPr="00304251">
      <w:rPr>
        <w:rFonts w:ascii="Times New Roman" w:hAnsi="Times New Roman" w:cs="Times New Roman"/>
        <w:sz w:val="18"/>
        <w:szCs w:val="18"/>
      </w:rPr>
      <w:t xml:space="preserve">    :</w:t>
    </w:r>
    <w:r w:rsidR="004D21D8">
      <w:rPr>
        <w:rFonts w:ascii="Times New Roman" w:hAnsi="Times New Roman" w:cs="Times New Roman"/>
        <w:sz w:val="18"/>
        <w:szCs w:val="18"/>
      </w:rPr>
      <w:t xml:space="preserve"> yoneticiatama20</w:t>
    </w:r>
    <w:proofErr w:type="gramEnd"/>
    <w:r w:rsidR="00304251" w:rsidRPr="00304251">
      <w:rPr>
        <w:rFonts w:ascii="Times New Roman" w:hAnsi="Times New Roman" w:cs="Times New Roman"/>
        <w:sz w:val="18"/>
        <w:szCs w:val="18"/>
      </w:rPr>
      <w:t xml:space="preserve">@meb.gov.tr </w:t>
    </w:r>
    <w:r w:rsidR="00304251" w:rsidRPr="00304251">
      <w:rPr>
        <w:rFonts w:ascii="Times New Roman" w:hAnsi="Times New Roman" w:cs="Times New Roman"/>
        <w:sz w:val="18"/>
        <w:szCs w:val="18"/>
      </w:rPr>
      <w:tab/>
      <w:t xml:space="preserve">                              </w:t>
    </w:r>
    <w:r w:rsidR="00BA0B96">
      <w:rPr>
        <w:rFonts w:ascii="Times New Roman" w:hAnsi="Times New Roman" w:cs="Times New Roman"/>
        <w:sz w:val="18"/>
        <w:szCs w:val="18"/>
      </w:rPr>
      <w:t xml:space="preserve">                   </w:t>
    </w:r>
    <w:r w:rsidRPr="00304251">
      <w:rPr>
        <w:rFonts w:ascii="Times New Roman" w:hAnsi="Times New Roman" w:cs="Times New Roman"/>
        <w:sz w:val="18"/>
        <w:szCs w:val="18"/>
      </w:rPr>
      <w:t>Belgegeçer</w:t>
    </w:r>
    <w:r w:rsidR="000B3B6C">
      <w:rPr>
        <w:rFonts w:ascii="Times New Roman" w:hAnsi="Times New Roman" w:cs="Times New Roman"/>
        <w:sz w:val="18"/>
        <w:szCs w:val="18"/>
      </w:rPr>
      <w:t xml:space="preserve">                </w:t>
    </w:r>
    <w:r w:rsidR="00304251" w:rsidRPr="00304251">
      <w:rPr>
        <w:rFonts w:ascii="Times New Roman" w:hAnsi="Times New Roman" w:cs="Times New Roman"/>
        <w:sz w:val="18"/>
        <w:szCs w:val="18"/>
      </w:rPr>
      <w:t>: (</w:t>
    </w:r>
    <w:r w:rsidRPr="00304251">
      <w:rPr>
        <w:rFonts w:ascii="Times New Roman" w:hAnsi="Times New Roman" w:cs="Times New Roman"/>
        <w:sz w:val="18"/>
        <w:szCs w:val="18"/>
      </w:rPr>
      <w:t>0</w:t>
    </w:r>
    <w:r w:rsidR="00304251" w:rsidRPr="00304251">
      <w:rPr>
        <w:rFonts w:ascii="Times New Roman" w:hAnsi="Times New Roman" w:cs="Times New Roman"/>
        <w:sz w:val="18"/>
        <w:szCs w:val="18"/>
      </w:rPr>
      <w:t xml:space="preserve"> </w:t>
    </w:r>
    <w:r w:rsidRPr="00304251">
      <w:rPr>
        <w:rFonts w:ascii="Times New Roman" w:hAnsi="Times New Roman" w:cs="Times New Roman"/>
        <w:sz w:val="18"/>
        <w:szCs w:val="18"/>
      </w:rPr>
      <w:t>258) 265 01 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2F" w:rsidRDefault="00C4352F" w:rsidP="00DA1E3A">
      <w:r>
        <w:separator/>
      </w:r>
    </w:p>
  </w:footnote>
  <w:footnote w:type="continuationSeparator" w:id="0">
    <w:p w:rsidR="00C4352F" w:rsidRDefault="00C4352F" w:rsidP="00DA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33A4"/>
    <w:multiLevelType w:val="hybridMultilevel"/>
    <w:tmpl w:val="02561F24"/>
    <w:lvl w:ilvl="0" w:tplc="A53EE7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98"/>
    <w:rsid w:val="0000112E"/>
    <w:rsid w:val="000023B9"/>
    <w:rsid w:val="0000675D"/>
    <w:rsid w:val="00057044"/>
    <w:rsid w:val="00070C6E"/>
    <w:rsid w:val="000916E7"/>
    <w:rsid w:val="000A2D8C"/>
    <w:rsid w:val="000A4C3E"/>
    <w:rsid w:val="000B3B6C"/>
    <w:rsid w:val="001071CD"/>
    <w:rsid w:val="001727A5"/>
    <w:rsid w:val="001975DA"/>
    <w:rsid w:val="001A4AA5"/>
    <w:rsid w:val="001A5BA3"/>
    <w:rsid w:val="001C7808"/>
    <w:rsid w:val="001E26B9"/>
    <w:rsid w:val="00207036"/>
    <w:rsid w:val="00207FBD"/>
    <w:rsid w:val="0023643A"/>
    <w:rsid w:val="002421FB"/>
    <w:rsid w:val="00251D4F"/>
    <w:rsid w:val="002D5BDB"/>
    <w:rsid w:val="00301D95"/>
    <w:rsid w:val="00304251"/>
    <w:rsid w:val="003150E8"/>
    <w:rsid w:val="003236F9"/>
    <w:rsid w:val="00333362"/>
    <w:rsid w:val="00333D41"/>
    <w:rsid w:val="003634C4"/>
    <w:rsid w:val="00374DA3"/>
    <w:rsid w:val="003B51BC"/>
    <w:rsid w:val="003D0A6D"/>
    <w:rsid w:val="003F681A"/>
    <w:rsid w:val="004140BB"/>
    <w:rsid w:val="004360E8"/>
    <w:rsid w:val="0044323B"/>
    <w:rsid w:val="0045743F"/>
    <w:rsid w:val="00470CC8"/>
    <w:rsid w:val="0047718E"/>
    <w:rsid w:val="004A64C4"/>
    <w:rsid w:val="004B055B"/>
    <w:rsid w:val="004C63CD"/>
    <w:rsid w:val="004D21D8"/>
    <w:rsid w:val="00526613"/>
    <w:rsid w:val="00535991"/>
    <w:rsid w:val="00554CA1"/>
    <w:rsid w:val="005A1A00"/>
    <w:rsid w:val="005A6522"/>
    <w:rsid w:val="005C094B"/>
    <w:rsid w:val="005D2C2C"/>
    <w:rsid w:val="005F184D"/>
    <w:rsid w:val="006127E2"/>
    <w:rsid w:val="0062589A"/>
    <w:rsid w:val="006529CB"/>
    <w:rsid w:val="00677B5C"/>
    <w:rsid w:val="0068129C"/>
    <w:rsid w:val="00682550"/>
    <w:rsid w:val="006A2D65"/>
    <w:rsid w:val="006B4EB4"/>
    <w:rsid w:val="006C37F5"/>
    <w:rsid w:val="006C55C3"/>
    <w:rsid w:val="006D366D"/>
    <w:rsid w:val="006D479E"/>
    <w:rsid w:val="006D6D7F"/>
    <w:rsid w:val="006E4D7C"/>
    <w:rsid w:val="007225AB"/>
    <w:rsid w:val="00727F3E"/>
    <w:rsid w:val="007440D9"/>
    <w:rsid w:val="007A757A"/>
    <w:rsid w:val="007B771A"/>
    <w:rsid w:val="007C56CF"/>
    <w:rsid w:val="007F2BDD"/>
    <w:rsid w:val="008032B9"/>
    <w:rsid w:val="00805698"/>
    <w:rsid w:val="00805D30"/>
    <w:rsid w:val="00807805"/>
    <w:rsid w:val="00817B93"/>
    <w:rsid w:val="008677E8"/>
    <w:rsid w:val="008D6F75"/>
    <w:rsid w:val="008E5C97"/>
    <w:rsid w:val="009348D4"/>
    <w:rsid w:val="00951D00"/>
    <w:rsid w:val="0096225B"/>
    <w:rsid w:val="00966473"/>
    <w:rsid w:val="009B7598"/>
    <w:rsid w:val="009C07D6"/>
    <w:rsid w:val="009C4ABE"/>
    <w:rsid w:val="00A04094"/>
    <w:rsid w:val="00A10E09"/>
    <w:rsid w:val="00A11C42"/>
    <w:rsid w:val="00A2070D"/>
    <w:rsid w:val="00A23184"/>
    <w:rsid w:val="00A31C0B"/>
    <w:rsid w:val="00A51A58"/>
    <w:rsid w:val="00A57712"/>
    <w:rsid w:val="00A57899"/>
    <w:rsid w:val="00A74668"/>
    <w:rsid w:val="00A768F4"/>
    <w:rsid w:val="00AA080C"/>
    <w:rsid w:val="00AA2C61"/>
    <w:rsid w:val="00B50B81"/>
    <w:rsid w:val="00B56CB8"/>
    <w:rsid w:val="00B66CD6"/>
    <w:rsid w:val="00B9614A"/>
    <w:rsid w:val="00BA0B96"/>
    <w:rsid w:val="00BA245D"/>
    <w:rsid w:val="00BB6455"/>
    <w:rsid w:val="00BE533D"/>
    <w:rsid w:val="00C42FE1"/>
    <w:rsid w:val="00C4352F"/>
    <w:rsid w:val="00C5015E"/>
    <w:rsid w:val="00C5353E"/>
    <w:rsid w:val="00C61485"/>
    <w:rsid w:val="00C64F5D"/>
    <w:rsid w:val="00C7259F"/>
    <w:rsid w:val="00C961CA"/>
    <w:rsid w:val="00D00221"/>
    <w:rsid w:val="00D44A31"/>
    <w:rsid w:val="00D701D7"/>
    <w:rsid w:val="00DA1E3A"/>
    <w:rsid w:val="00DD28AB"/>
    <w:rsid w:val="00DF112E"/>
    <w:rsid w:val="00DF3012"/>
    <w:rsid w:val="00E005F1"/>
    <w:rsid w:val="00E30B3C"/>
    <w:rsid w:val="00E353F3"/>
    <w:rsid w:val="00E4415C"/>
    <w:rsid w:val="00E53D6E"/>
    <w:rsid w:val="00E54117"/>
    <w:rsid w:val="00E56FBD"/>
    <w:rsid w:val="00E66A78"/>
    <w:rsid w:val="00E73CB5"/>
    <w:rsid w:val="00EA4CF3"/>
    <w:rsid w:val="00EB49C6"/>
    <w:rsid w:val="00EF0A60"/>
    <w:rsid w:val="00F12877"/>
    <w:rsid w:val="00F54955"/>
    <w:rsid w:val="00F846A3"/>
    <w:rsid w:val="00F96491"/>
    <w:rsid w:val="00FA5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5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1E3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A1E3A"/>
  </w:style>
  <w:style w:type="paragraph" w:styleId="Altbilgi">
    <w:name w:val="footer"/>
    <w:basedOn w:val="Normal"/>
    <w:link w:val="AltbilgiChar"/>
    <w:uiPriority w:val="99"/>
    <w:unhideWhenUsed/>
    <w:rsid w:val="00DA1E3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A1E3A"/>
  </w:style>
  <w:style w:type="character" w:styleId="Kpr">
    <w:name w:val="Hyperlink"/>
    <w:basedOn w:val="VarsaylanParagrafYazTipi"/>
    <w:uiPriority w:val="99"/>
    <w:unhideWhenUsed/>
    <w:rsid w:val="00DA1E3A"/>
    <w:rPr>
      <w:color w:val="0000FF" w:themeColor="hyperlink"/>
      <w:u w:val="single"/>
    </w:rPr>
  </w:style>
  <w:style w:type="paragraph" w:styleId="BalonMetni">
    <w:name w:val="Balloon Text"/>
    <w:basedOn w:val="Normal"/>
    <w:link w:val="BalonMetniChar"/>
    <w:uiPriority w:val="99"/>
    <w:semiHidden/>
    <w:unhideWhenUsed/>
    <w:rsid w:val="00DA1E3A"/>
    <w:rPr>
      <w:rFonts w:ascii="Tahoma" w:hAnsi="Tahoma" w:cs="Tahoma"/>
      <w:sz w:val="16"/>
      <w:szCs w:val="16"/>
    </w:rPr>
  </w:style>
  <w:style w:type="character" w:customStyle="1" w:styleId="BalonMetniChar">
    <w:name w:val="Balon Metni Char"/>
    <w:basedOn w:val="VarsaylanParagrafYazTipi"/>
    <w:link w:val="BalonMetni"/>
    <w:uiPriority w:val="99"/>
    <w:semiHidden/>
    <w:rsid w:val="00DA1E3A"/>
    <w:rPr>
      <w:rFonts w:ascii="Tahoma" w:hAnsi="Tahoma" w:cs="Tahoma"/>
      <w:sz w:val="16"/>
      <w:szCs w:val="16"/>
    </w:rPr>
  </w:style>
  <w:style w:type="character" w:styleId="Vurgu">
    <w:name w:val="Emphasis"/>
    <w:basedOn w:val="VarsaylanParagrafYazTipi"/>
    <w:uiPriority w:val="20"/>
    <w:qFormat/>
    <w:rsid w:val="00AA080C"/>
    <w:rPr>
      <w:i/>
      <w:iCs/>
    </w:rPr>
  </w:style>
  <w:style w:type="paragraph" w:customStyle="1" w:styleId="paraf">
    <w:name w:val="paraf"/>
    <w:basedOn w:val="Normal"/>
    <w:rsid w:val="00AA080C"/>
    <w:pPr>
      <w:spacing w:before="100" w:beforeAutospacing="1" w:after="100" w:afterAutospacing="1"/>
      <w:ind w:firstLine="600"/>
      <w:jc w:val="both"/>
    </w:pPr>
    <w:rPr>
      <w:rFonts w:ascii="Verdana" w:hAnsi="Verdana"/>
      <w:sz w:val="16"/>
      <w:szCs w:val="16"/>
    </w:rPr>
  </w:style>
  <w:style w:type="character" w:styleId="Gl">
    <w:name w:val="Strong"/>
    <w:basedOn w:val="VarsaylanParagrafYazTipi"/>
    <w:uiPriority w:val="22"/>
    <w:qFormat/>
    <w:rsid w:val="00AA080C"/>
    <w:rPr>
      <w:b/>
      <w:bCs/>
    </w:rPr>
  </w:style>
  <w:style w:type="paragraph" w:customStyle="1" w:styleId="3-NormalYaz">
    <w:name w:val="3-Normal Yazı"/>
    <w:rsid w:val="001C780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A04094"/>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05698"/>
    <w:pPr>
      <w:ind w:left="720"/>
      <w:contextualSpacing/>
    </w:pPr>
  </w:style>
  <w:style w:type="paragraph" w:styleId="NormalWeb">
    <w:name w:val="Normal (Web)"/>
    <w:basedOn w:val="Normal"/>
    <w:uiPriority w:val="99"/>
    <w:semiHidden/>
    <w:unhideWhenUsed/>
    <w:rsid w:val="00727F3E"/>
    <w:pPr>
      <w:spacing w:before="100" w:beforeAutospacing="1" w:after="100" w:afterAutospacing="1"/>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5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1E3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A1E3A"/>
  </w:style>
  <w:style w:type="paragraph" w:styleId="Altbilgi">
    <w:name w:val="footer"/>
    <w:basedOn w:val="Normal"/>
    <w:link w:val="AltbilgiChar"/>
    <w:uiPriority w:val="99"/>
    <w:unhideWhenUsed/>
    <w:rsid w:val="00DA1E3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A1E3A"/>
  </w:style>
  <w:style w:type="character" w:styleId="Kpr">
    <w:name w:val="Hyperlink"/>
    <w:basedOn w:val="VarsaylanParagrafYazTipi"/>
    <w:uiPriority w:val="99"/>
    <w:unhideWhenUsed/>
    <w:rsid w:val="00DA1E3A"/>
    <w:rPr>
      <w:color w:val="0000FF" w:themeColor="hyperlink"/>
      <w:u w:val="single"/>
    </w:rPr>
  </w:style>
  <w:style w:type="paragraph" w:styleId="BalonMetni">
    <w:name w:val="Balloon Text"/>
    <w:basedOn w:val="Normal"/>
    <w:link w:val="BalonMetniChar"/>
    <w:uiPriority w:val="99"/>
    <w:semiHidden/>
    <w:unhideWhenUsed/>
    <w:rsid w:val="00DA1E3A"/>
    <w:rPr>
      <w:rFonts w:ascii="Tahoma" w:hAnsi="Tahoma" w:cs="Tahoma"/>
      <w:sz w:val="16"/>
      <w:szCs w:val="16"/>
    </w:rPr>
  </w:style>
  <w:style w:type="character" w:customStyle="1" w:styleId="BalonMetniChar">
    <w:name w:val="Balon Metni Char"/>
    <w:basedOn w:val="VarsaylanParagrafYazTipi"/>
    <w:link w:val="BalonMetni"/>
    <w:uiPriority w:val="99"/>
    <w:semiHidden/>
    <w:rsid w:val="00DA1E3A"/>
    <w:rPr>
      <w:rFonts w:ascii="Tahoma" w:hAnsi="Tahoma" w:cs="Tahoma"/>
      <w:sz w:val="16"/>
      <w:szCs w:val="16"/>
    </w:rPr>
  </w:style>
  <w:style w:type="character" w:styleId="Vurgu">
    <w:name w:val="Emphasis"/>
    <w:basedOn w:val="VarsaylanParagrafYazTipi"/>
    <w:uiPriority w:val="20"/>
    <w:qFormat/>
    <w:rsid w:val="00AA080C"/>
    <w:rPr>
      <w:i/>
      <w:iCs/>
    </w:rPr>
  </w:style>
  <w:style w:type="paragraph" w:customStyle="1" w:styleId="paraf">
    <w:name w:val="paraf"/>
    <w:basedOn w:val="Normal"/>
    <w:rsid w:val="00AA080C"/>
    <w:pPr>
      <w:spacing w:before="100" w:beforeAutospacing="1" w:after="100" w:afterAutospacing="1"/>
      <w:ind w:firstLine="600"/>
      <w:jc w:val="both"/>
    </w:pPr>
    <w:rPr>
      <w:rFonts w:ascii="Verdana" w:hAnsi="Verdana"/>
      <w:sz w:val="16"/>
      <w:szCs w:val="16"/>
    </w:rPr>
  </w:style>
  <w:style w:type="character" w:styleId="Gl">
    <w:name w:val="Strong"/>
    <w:basedOn w:val="VarsaylanParagrafYazTipi"/>
    <w:uiPriority w:val="22"/>
    <w:qFormat/>
    <w:rsid w:val="00AA080C"/>
    <w:rPr>
      <w:b/>
      <w:bCs/>
    </w:rPr>
  </w:style>
  <w:style w:type="paragraph" w:customStyle="1" w:styleId="3-NormalYaz">
    <w:name w:val="3-Normal Yazı"/>
    <w:rsid w:val="001C780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A04094"/>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05698"/>
    <w:pPr>
      <w:ind w:left="720"/>
      <w:contextualSpacing/>
    </w:pPr>
  </w:style>
  <w:style w:type="paragraph" w:styleId="NormalWeb">
    <w:name w:val="Normal (Web)"/>
    <w:basedOn w:val="Normal"/>
    <w:uiPriority w:val="99"/>
    <w:semiHidden/>
    <w:unhideWhenUsed/>
    <w:rsid w:val="00727F3E"/>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2052">
      <w:bodyDiv w:val="1"/>
      <w:marLeft w:val="0"/>
      <w:marRight w:val="0"/>
      <w:marTop w:val="0"/>
      <w:marBottom w:val="0"/>
      <w:divBdr>
        <w:top w:val="none" w:sz="0" w:space="0" w:color="auto"/>
        <w:left w:val="none" w:sz="0" w:space="0" w:color="auto"/>
        <w:bottom w:val="none" w:sz="0" w:space="0" w:color="auto"/>
        <w:right w:val="none" w:sz="0" w:space="0" w:color="auto"/>
      </w:divBdr>
    </w:div>
    <w:div w:id="1353805665">
      <w:bodyDiv w:val="1"/>
      <w:marLeft w:val="0"/>
      <w:marRight w:val="0"/>
      <w:marTop w:val="0"/>
      <w:marBottom w:val="0"/>
      <w:divBdr>
        <w:top w:val="none" w:sz="0" w:space="0" w:color="auto"/>
        <w:left w:val="none" w:sz="0" w:space="0" w:color="auto"/>
        <w:bottom w:val="none" w:sz="0" w:space="0" w:color="auto"/>
        <w:right w:val="none" w:sz="0" w:space="0" w:color="auto"/>
      </w:divBdr>
    </w:div>
    <w:div w:id="1680816286">
      <w:bodyDiv w:val="1"/>
      <w:marLeft w:val="0"/>
      <w:marRight w:val="0"/>
      <w:marTop w:val="0"/>
      <w:marBottom w:val="0"/>
      <w:divBdr>
        <w:top w:val="none" w:sz="0" w:space="0" w:color="auto"/>
        <w:left w:val="none" w:sz="0" w:space="0" w:color="auto"/>
        <w:bottom w:val="none" w:sz="0" w:space="0" w:color="auto"/>
        <w:right w:val="none" w:sz="0" w:space="0" w:color="auto"/>
      </w:divBdr>
    </w:div>
    <w:div w:id="20754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nizli.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izli.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nizli.meb.gov.tr" TargetMode="External"/><Relationship Id="rId4" Type="http://schemas.microsoft.com/office/2007/relationships/stylesWithEffects" Target="stylesWithEffects.xml"/><Relationship Id="rId9" Type="http://schemas.openxmlformats.org/officeDocument/2006/relationships/hyperlink" Target="http://mebbis.meb.gov.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enizl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43C0-B5F4-4DEC-9CEC-3280279C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hacer</dc:creator>
  <cp:lastModifiedBy>ALİ</cp:lastModifiedBy>
  <cp:revision>2</cp:revision>
  <cp:lastPrinted>2015-06-26T06:57:00Z</cp:lastPrinted>
  <dcterms:created xsi:type="dcterms:W3CDTF">2015-06-30T08:41:00Z</dcterms:created>
  <dcterms:modified xsi:type="dcterms:W3CDTF">2015-06-30T08:41:00Z</dcterms:modified>
</cp:coreProperties>
</file>